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63" w:rsidRDefault="00DA6363" w:rsidP="00DA6363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DA6363" w:rsidRDefault="00DA6363" w:rsidP="00DA6363">
      <w:pPr>
        <w:jc w:val="center"/>
        <w:rPr>
          <w:b/>
          <w:sz w:val="32"/>
        </w:rPr>
      </w:pPr>
    </w:p>
    <w:p w:rsidR="00DA6363" w:rsidRDefault="00DA6363" w:rsidP="00DA6363">
      <w:pPr>
        <w:jc w:val="center"/>
        <w:rPr>
          <w:b/>
          <w:sz w:val="32"/>
        </w:rPr>
      </w:pPr>
    </w:p>
    <w:p w:rsidR="00DA6363" w:rsidRDefault="00DA6363" w:rsidP="00DA6363">
      <w:pPr>
        <w:jc w:val="center"/>
        <w:rPr>
          <w:b/>
          <w:sz w:val="32"/>
        </w:rPr>
      </w:pPr>
      <w:r>
        <w:rPr>
          <w:b/>
          <w:sz w:val="32"/>
        </w:rPr>
        <w:t>Uchwała Nr X/65/07</w:t>
      </w:r>
    </w:p>
    <w:p w:rsidR="00DA6363" w:rsidRDefault="00DA6363" w:rsidP="00DA6363">
      <w:pPr>
        <w:pStyle w:val="Nagwek1"/>
        <w:rPr>
          <w:color w:val="auto"/>
        </w:rPr>
      </w:pPr>
      <w:r>
        <w:rPr>
          <w:color w:val="auto"/>
        </w:rPr>
        <w:t>Rady Powiatu Jeleniogórskiego</w:t>
      </w:r>
    </w:p>
    <w:p w:rsidR="00DA6363" w:rsidRDefault="00DA6363" w:rsidP="00DA6363">
      <w:pPr>
        <w:jc w:val="center"/>
        <w:rPr>
          <w:b/>
          <w:sz w:val="32"/>
        </w:rPr>
      </w:pPr>
      <w:r>
        <w:rPr>
          <w:b/>
          <w:sz w:val="32"/>
        </w:rPr>
        <w:t>z dnia 31 lipca 2007 r.</w:t>
      </w:r>
    </w:p>
    <w:p w:rsidR="00DA6363" w:rsidRDefault="00DA6363" w:rsidP="00DA6363">
      <w:pPr>
        <w:jc w:val="both"/>
        <w:rPr>
          <w:b/>
          <w:sz w:val="32"/>
        </w:rPr>
      </w:pPr>
    </w:p>
    <w:p w:rsidR="00DA6363" w:rsidRDefault="00DA6363" w:rsidP="00DA6363">
      <w:pPr>
        <w:jc w:val="both"/>
        <w:rPr>
          <w:sz w:val="28"/>
        </w:rPr>
      </w:pPr>
      <w:r>
        <w:rPr>
          <w:sz w:val="28"/>
        </w:rPr>
        <w:t>w sprawie rozpatrzenia skargi na działalność Starosty Jeleniogórskiego</w:t>
      </w:r>
    </w:p>
    <w:p w:rsidR="00DA6363" w:rsidRDefault="00DA6363" w:rsidP="00DA636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A6363" w:rsidRDefault="00DA6363" w:rsidP="00DA6363">
      <w:pPr>
        <w:jc w:val="both"/>
        <w:rPr>
          <w:sz w:val="28"/>
        </w:rPr>
      </w:pPr>
    </w:p>
    <w:p w:rsidR="00DA6363" w:rsidRDefault="00DA6363" w:rsidP="00DA6363">
      <w:pPr>
        <w:jc w:val="both"/>
        <w:rPr>
          <w:sz w:val="28"/>
        </w:rPr>
      </w:pPr>
    </w:p>
    <w:p w:rsidR="00DA6363" w:rsidRDefault="00DA6363" w:rsidP="00DA6363">
      <w:pPr>
        <w:jc w:val="both"/>
        <w:rPr>
          <w:sz w:val="28"/>
        </w:rPr>
      </w:pPr>
      <w:r>
        <w:rPr>
          <w:sz w:val="28"/>
        </w:rPr>
        <w:tab/>
        <w:t xml:space="preserve">Na podstawie art. 229 </w:t>
      </w:r>
      <w:proofErr w:type="spellStart"/>
      <w:r>
        <w:rPr>
          <w:sz w:val="28"/>
        </w:rPr>
        <w:t>pkt</w:t>
      </w:r>
      <w:proofErr w:type="spellEnd"/>
      <w:r>
        <w:rPr>
          <w:sz w:val="28"/>
        </w:rPr>
        <w:t xml:space="preserve"> 4 ustawy z dnia 14 czerwca 1960 r. </w:t>
      </w:r>
      <w:r>
        <w:rPr>
          <w:sz w:val="28"/>
        </w:rPr>
        <w:br/>
        <w:t xml:space="preserve">Kodeks postępowania administracyjnego (Dz. U. z 2000 r. Nr 98, poz.1071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 xml:space="preserve">. zm.) i art. 12 </w:t>
      </w:r>
      <w:proofErr w:type="spellStart"/>
      <w:r>
        <w:rPr>
          <w:sz w:val="28"/>
        </w:rPr>
        <w:t>pkt</w:t>
      </w:r>
      <w:proofErr w:type="spellEnd"/>
      <w:r>
        <w:rPr>
          <w:sz w:val="28"/>
        </w:rPr>
        <w:t xml:space="preserve"> 11 ustawy z dnia 5 czerwca 1998 r. o samorządzie powiatowym (Dz. U. z 2001 r., Nr 142, poz. 1592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>. zm.) Rada Powiatu Jeleniogórskiego uchwala, co następuje:</w:t>
      </w:r>
    </w:p>
    <w:p w:rsidR="00DA6363" w:rsidRDefault="00DA6363" w:rsidP="00DA6363">
      <w:pPr>
        <w:jc w:val="both"/>
        <w:rPr>
          <w:sz w:val="28"/>
        </w:rPr>
      </w:pPr>
    </w:p>
    <w:p w:rsidR="00DA6363" w:rsidRDefault="00DA6363" w:rsidP="00DA6363">
      <w:pPr>
        <w:ind w:firstLine="708"/>
        <w:jc w:val="both"/>
        <w:rPr>
          <w:sz w:val="28"/>
        </w:rPr>
      </w:pPr>
      <w:r>
        <w:rPr>
          <w:sz w:val="28"/>
        </w:rPr>
        <w:t>§ 1. Skargę na działalność Starosty Jeleniogórskiego, złożoną przez Panią …………….., uznaje się za bezzasadną.</w:t>
      </w:r>
    </w:p>
    <w:p w:rsidR="00DA6363" w:rsidRDefault="00DA6363" w:rsidP="00DA6363">
      <w:pPr>
        <w:jc w:val="both"/>
        <w:rPr>
          <w:sz w:val="28"/>
        </w:rPr>
      </w:pPr>
    </w:p>
    <w:p w:rsidR="00DA6363" w:rsidRDefault="00DA6363" w:rsidP="00DA6363">
      <w:pPr>
        <w:ind w:firstLine="708"/>
        <w:jc w:val="both"/>
        <w:rPr>
          <w:sz w:val="28"/>
        </w:rPr>
      </w:pPr>
      <w:r>
        <w:rPr>
          <w:sz w:val="28"/>
        </w:rPr>
        <w:t>§ 2. Wykonanie uchwały powierza się Przewodniczącemu Rady Powiatu Jeleniogórskiego.</w:t>
      </w:r>
    </w:p>
    <w:p w:rsidR="00DA6363" w:rsidRDefault="00DA6363" w:rsidP="00DA6363">
      <w:pPr>
        <w:jc w:val="both"/>
        <w:rPr>
          <w:sz w:val="28"/>
        </w:rPr>
      </w:pPr>
    </w:p>
    <w:p w:rsidR="00DA6363" w:rsidRDefault="00DA6363" w:rsidP="00DA6363">
      <w:pPr>
        <w:ind w:firstLine="708"/>
        <w:jc w:val="both"/>
        <w:rPr>
          <w:b/>
          <w:sz w:val="28"/>
        </w:rPr>
      </w:pPr>
      <w:r>
        <w:rPr>
          <w:sz w:val="28"/>
        </w:rPr>
        <w:t>§ 3. Uchwała wchodzi w życie z dniem podjęcia.</w:t>
      </w: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both"/>
      </w:pPr>
    </w:p>
    <w:p w:rsidR="00DA6363" w:rsidRDefault="00DA6363" w:rsidP="00DA6363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DA6363" w:rsidRDefault="00DA6363" w:rsidP="00DA6363">
      <w:pPr>
        <w:jc w:val="both"/>
      </w:pPr>
    </w:p>
    <w:p w:rsidR="00DA6363" w:rsidRPr="00DA6363" w:rsidRDefault="00DA6363" w:rsidP="00DA6363">
      <w:pPr>
        <w:jc w:val="both"/>
        <w:rPr>
          <w:sz w:val="28"/>
          <w:szCs w:val="28"/>
        </w:rPr>
      </w:pPr>
      <w:r w:rsidRPr="00DA6363">
        <w:rPr>
          <w:sz w:val="28"/>
          <w:szCs w:val="28"/>
        </w:rPr>
        <w:tab/>
      </w:r>
    </w:p>
    <w:p w:rsidR="00DA6363" w:rsidRDefault="00DA6363" w:rsidP="00DA6363">
      <w:pPr>
        <w:jc w:val="both"/>
        <w:rPr>
          <w:sz w:val="28"/>
          <w:szCs w:val="28"/>
        </w:rPr>
      </w:pPr>
      <w:r w:rsidRPr="00DA6363">
        <w:rPr>
          <w:sz w:val="28"/>
          <w:szCs w:val="28"/>
        </w:rPr>
        <w:tab/>
        <w:t xml:space="preserve">Pismem z dnia 9 maja 2007 r. skierowanym do Rady Powiatu </w:t>
      </w:r>
      <w:r>
        <w:rPr>
          <w:sz w:val="28"/>
          <w:szCs w:val="28"/>
        </w:rPr>
        <w:t>Jeleniogórskiego Pani …………………… wniosła skargę na działanie dyrektora Wydziału Architektury Budownictwa i Gospodarki Przestrzennej oraz bezczynność Starosty Jeleniogórskiego.</w:t>
      </w:r>
    </w:p>
    <w:p w:rsidR="00DA6363" w:rsidRDefault="00DA6363" w:rsidP="00DA6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Przedmiotem skargi jest przebieg postępowania administracyjnego </w:t>
      </w:r>
      <w:r>
        <w:rPr>
          <w:sz w:val="28"/>
          <w:szCs w:val="28"/>
        </w:rPr>
        <w:br/>
        <w:t xml:space="preserve">w sprawie pozwolenia na budowę budynku gospodarczo produkcyjnego </w:t>
      </w:r>
      <w:r w:rsidR="004A6C91">
        <w:rPr>
          <w:sz w:val="28"/>
          <w:szCs w:val="28"/>
        </w:rPr>
        <w:br/>
      </w:r>
      <w:r>
        <w:rPr>
          <w:sz w:val="28"/>
          <w:szCs w:val="28"/>
        </w:rPr>
        <w:t>w Siedlęcinie, w którym Pani ……………………….. nie przysługuje przymiot strony.</w:t>
      </w:r>
    </w:p>
    <w:p w:rsidR="00DA6363" w:rsidRPr="00DA6363" w:rsidRDefault="00DA6363" w:rsidP="00DA6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Zgodnie z art. 234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2 Kodeksu postępowania administracyjnego </w:t>
      </w:r>
      <w:r w:rsidR="004A6C91">
        <w:rPr>
          <w:sz w:val="28"/>
          <w:szCs w:val="28"/>
        </w:rPr>
        <w:br/>
      </w:r>
      <w:r>
        <w:rPr>
          <w:sz w:val="28"/>
          <w:szCs w:val="28"/>
        </w:rPr>
        <w:t xml:space="preserve">(Dz. U. z 2000 r. Nr 98, poz. 1071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zm.), skarga w sprawie, w której toczy się postępowanie pochodząca od innych </w:t>
      </w:r>
      <w:r w:rsidR="00121E45">
        <w:rPr>
          <w:sz w:val="28"/>
          <w:szCs w:val="28"/>
        </w:rPr>
        <w:t xml:space="preserve">niż strony </w:t>
      </w:r>
      <w:r>
        <w:rPr>
          <w:sz w:val="28"/>
          <w:szCs w:val="28"/>
        </w:rPr>
        <w:t>osób</w:t>
      </w:r>
      <w:r w:rsidR="00121E45">
        <w:rPr>
          <w:sz w:val="28"/>
          <w:szCs w:val="28"/>
        </w:rPr>
        <w:t xml:space="preserve">, stanowi materiał, który organ prowadzący postępowanie rozpatruje z </w:t>
      </w:r>
      <w:r w:rsidR="004A6C91">
        <w:rPr>
          <w:sz w:val="28"/>
          <w:szCs w:val="28"/>
        </w:rPr>
        <w:t>urzę</w:t>
      </w:r>
      <w:r w:rsidR="00121E45">
        <w:rPr>
          <w:sz w:val="28"/>
          <w:szCs w:val="28"/>
        </w:rPr>
        <w:t>du.</w:t>
      </w:r>
    </w:p>
    <w:p w:rsidR="00DA6363" w:rsidRPr="00121E45" w:rsidRDefault="00121E45" w:rsidP="00DA6363">
      <w:pPr>
        <w:jc w:val="both"/>
        <w:rPr>
          <w:sz w:val="28"/>
          <w:szCs w:val="28"/>
        </w:rPr>
      </w:pPr>
      <w:r w:rsidRPr="00121E45">
        <w:rPr>
          <w:sz w:val="28"/>
          <w:szCs w:val="28"/>
        </w:rPr>
        <w:tab/>
        <w:t xml:space="preserve">Skarga na działanie dyrektora Wydziału Architektury, Budownictwa </w:t>
      </w:r>
      <w:r w:rsidR="004A6C91">
        <w:rPr>
          <w:sz w:val="28"/>
          <w:szCs w:val="28"/>
        </w:rPr>
        <w:br/>
      </w:r>
      <w:r w:rsidRPr="00121E45">
        <w:rPr>
          <w:sz w:val="28"/>
          <w:szCs w:val="28"/>
        </w:rPr>
        <w:t>i Gospodarki Przestrzennej została załatwiona zgodnie z art. 232 § 2 Kodeksu postępowania administracyjnego.</w:t>
      </w:r>
    </w:p>
    <w:p w:rsidR="00121E45" w:rsidRDefault="00121E45" w:rsidP="00DA6363">
      <w:pPr>
        <w:jc w:val="both"/>
        <w:rPr>
          <w:sz w:val="28"/>
          <w:szCs w:val="28"/>
        </w:rPr>
      </w:pPr>
      <w:r w:rsidRPr="00121E45">
        <w:rPr>
          <w:sz w:val="28"/>
          <w:szCs w:val="28"/>
        </w:rPr>
        <w:tab/>
        <w:t xml:space="preserve">Rozpoznając skargę na bezczynność Starosty Jeleniogórskiego w tym postępowaniu administracyjnym Komisja Rewizyjna Rady Powiatu Jeleniogórskiego ustaliła, iż w sprawie toczy się </w:t>
      </w:r>
      <w:r>
        <w:rPr>
          <w:sz w:val="28"/>
          <w:szCs w:val="28"/>
        </w:rPr>
        <w:t>wznowione postępowanie. Zarzuty podnoszone w skardze podlegają rozpatrzeniu w toku tego postępowania i w tym celu prowadzone jest rozległe postępowanie dowodowe. W toku całego postępowania wykonywane są niezbędne czynności. Starosta spotkał się z osobami zainteresowanymi w sprawie. O bezczynności czy braku nadzoru Starosty Jeleniogórskiego w sprawie nie może być mowy.</w:t>
      </w:r>
    </w:p>
    <w:p w:rsidR="00073FA6" w:rsidRDefault="00073FA6" w:rsidP="00DA6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 powyższym zarzuty zawarte w skardze uznaje się za nieuzasadnione.</w:t>
      </w:r>
    </w:p>
    <w:p w:rsidR="00121E45" w:rsidRPr="00121E45" w:rsidRDefault="00121E45" w:rsidP="00DA6363">
      <w:pPr>
        <w:jc w:val="both"/>
        <w:rPr>
          <w:sz w:val="28"/>
          <w:szCs w:val="28"/>
        </w:rPr>
      </w:pPr>
    </w:p>
    <w:p w:rsidR="00837246" w:rsidRPr="00121E45" w:rsidRDefault="00837246">
      <w:pPr>
        <w:rPr>
          <w:sz w:val="28"/>
          <w:szCs w:val="28"/>
        </w:rPr>
      </w:pPr>
    </w:p>
    <w:sectPr w:rsidR="00837246" w:rsidRPr="00121E4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6363"/>
    <w:rsid w:val="00073FA6"/>
    <w:rsid w:val="00121E45"/>
    <w:rsid w:val="004A6C91"/>
    <w:rsid w:val="006C6028"/>
    <w:rsid w:val="00837246"/>
    <w:rsid w:val="008620A1"/>
    <w:rsid w:val="009D0F31"/>
    <w:rsid w:val="00D841A3"/>
    <w:rsid w:val="00DA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6363"/>
    <w:pPr>
      <w:keepNext/>
      <w:jc w:val="center"/>
      <w:outlineLvl w:val="0"/>
    </w:pPr>
    <w:rPr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363"/>
    <w:rPr>
      <w:rFonts w:ascii="Times New Roman" w:eastAsia="Times New Roman" w:hAnsi="Times New Roman" w:cs="Times New Roman"/>
      <w:b/>
      <w:color w:val="000000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Właścieciel</cp:lastModifiedBy>
  <cp:revision>2</cp:revision>
  <dcterms:created xsi:type="dcterms:W3CDTF">2011-08-05T07:35:00Z</dcterms:created>
  <dcterms:modified xsi:type="dcterms:W3CDTF">2011-08-05T07:51:00Z</dcterms:modified>
</cp:coreProperties>
</file>