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08" w:rsidRDefault="0086500D">
      <w:pPr>
        <w:pStyle w:val="Nagwek1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ARKUSZ ORGANIZACYJNY</w:t>
      </w:r>
    </w:p>
    <w:p w:rsidR="00593408" w:rsidRDefault="0086500D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PUBLICZNEJ PORADNI PSYCHOLOGICZNO-PEDAGOGICZNEJ W KOWARACH  </w:t>
      </w:r>
    </w:p>
    <w:p w:rsidR="00593408" w:rsidRDefault="0086500D">
      <w:pPr>
        <w:pStyle w:val="Nagwek1"/>
      </w:pPr>
      <w:r>
        <w:rPr>
          <w:sz w:val="22"/>
          <w:szCs w:val="22"/>
        </w:rPr>
        <w:t>na  rok szkolny 2011/2012</w:t>
      </w:r>
    </w:p>
    <w:p w:rsidR="00593408" w:rsidRDefault="00865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Objaśnienia: Poradnia sporządza arkusz organizacji w  2 egzemplarzach i </w:t>
      </w:r>
      <w:r>
        <w:rPr>
          <w:b/>
          <w:sz w:val="18"/>
          <w:szCs w:val="18"/>
        </w:rPr>
        <w:t>przekazuje je organowi prowadzącemu. Organ  prowadzący po zatwierdzeniu zwraca</w:t>
      </w:r>
    </w:p>
    <w:p w:rsidR="00593408" w:rsidRDefault="0086500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 egz. poradni, zatrzymuje 1 egz. przekazuje poradni.</w:t>
      </w:r>
    </w:p>
    <w:p w:rsidR="00593408" w:rsidRDefault="0086500D">
      <w:r>
        <w:rPr>
          <w:b/>
          <w:sz w:val="20"/>
        </w:rPr>
        <w:t>I.  Rejon poradni:</w:t>
      </w: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851"/>
        <w:gridCol w:w="709"/>
        <w:gridCol w:w="850"/>
        <w:gridCol w:w="722"/>
        <w:gridCol w:w="837"/>
        <w:gridCol w:w="709"/>
        <w:gridCol w:w="851"/>
        <w:gridCol w:w="708"/>
        <w:gridCol w:w="851"/>
        <w:gridCol w:w="992"/>
        <w:gridCol w:w="992"/>
        <w:gridCol w:w="851"/>
        <w:gridCol w:w="850"/>
        <w:gridCol w:w="993"/>
      </w:tblGrid>
      <w:tr w:rsidR="0059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Nazwa rejonu objętego zasięgiem działania Poradni.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Wczesna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interwencja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Przedszkola 1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Szkoły podstawowe</w:t>
            </w:r>
            <w:r>
              <w:rPr>
                <w:sz w:val="16"/>
              </w:rPr>
              <w:t xml:space="preserve"> 1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Gimnazja 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Szkoły</w:t>
            </w:r>
          </w:p>
          <w:p w:rsidR="00593408" w:rsidRDefault="0086500D">
            <w:pPr>
              <w:jc w:val="both"/>
            </w:pPr>
            <w:r>
              <w:rPr>
                <w:sz w:val="16"/>
              </w:rPr>
              <w:t>ponadgimnazjalne 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r>
              <w:rPr>
                <w:sz w:val="16"/>
              </w:rPr>
              <w:t>Szkoły ponadgimnazjalne dla pracujących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Inne placówki 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Nagwek3"/>
              <w:jc w:val="center"/>
            </w:pPr>
            <w:r>
              <w:t>OGÓŁEM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 dzieci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Tekstpodstawowy"/>
              <w:jc w:val="center"/>
            </w:pPr>
            <w: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Tekstpodstawowy"/>
              <w:jc w:val="center"/>
            </w:pPr>
            <w: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Tekstpodstawowy"/>
              <w:jc w:val="center"/>
            </w:pPr>
            <w: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 dzieci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Nazwa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Placówek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Liczba</w:t>
            </w:r>
          </w:p>
          <w:p w:rsidR="00593408" w:rsidRDefault="0086500D">
            <w:pPr>
              <w:jc w:val="center"/>
            </w:pPr>
            <w:r>
              <w:rPr>
                <w:sz w:val="16"/>
              </w:rPr>
              <w:t>dzieci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Kowary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619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1780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Karpacz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both"/>
            </w:pPr>
            <w:r>
              <w:t xml:space="preserve">      </w:t>
            </w:r>
          </w:p>
          <w:p w:rsidR="00593408" w:rsidRDefault="0086500D">
            <w:pPr>
              <w:jc w:val="center"/>
            </w:pPr>
            <w:r>
              <w:t>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rPr>
                <w:bCs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rPr>
                <w:sz w:val="16"/>
              </w:rPr>
            </w:pPr>
          </w:p>
          <w:p w:rsidR="00593408" w:rsidRDefault="0086500D">
            <w:r>
              <w:rPr>
                <w:sz w:val="20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rPr>
                <w:sz w:val="20"/>
              </w:rPr>
            </w:pPr>
          </w:p>
          <w:p w:rsidR="00593408" w:rsidRDefault="0086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1041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both"/>
              <w:rPr>
                <w:sz w:val="20"/>
                <w:szCs w:val="20"/>
              </w:rPr>
            </w:pPr>
          </w:p>
          <w:p w:rsidR="00593408" w:rsidRDefault="0086500D">
            <w:pPr>
              <w:jc w:val="both"/>
            </w:pPr>
            <w:r>
              <w:rPr>
                <w:sz w:val="20"/>
              </w:rPr>
              <w:t xml:space="preserve">  Mysłakowice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t>603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611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r>
              <w:rPr>
                <w:sz w:val="16"/>
              </w:rPr>
              <w:t>Ośrodek  szkolenia i</w:t>
            </w:r>
          </w:p>
          <w:p w:rsidR="00593408" w:rsidRDefault="0086500D">
            <w:r>
              <w:rPr>
                <w:sz w:val="16"/>
              </w:rPr>
              <w:t>wychowania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16"/>
                <w:szCs w:val="20"/>
              </w:rPr>
            </w:pPr>
          </w:p>
          <w:p w:rsidR="00593408" w:rsidRDefault="00865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593408" w:rsidRDefault="0059340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1732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both"/>
            </w:pPr>
            <w:r>
              <w:rPr>
                <w:sz w:val="20"/>
              </w:rPr>
              <w:t xml:space="preserve">    Janowice</w:t>
            </w:r>
          </w:p>
          <w:p w:rsidR="00593408" w:rsidRDefault="0086500D">
            <w:pPr>
              <w:jc w:val="both"/>
            </w:pPr>
            <w:r>
              <w:rPr>
                <w:sz w:val="20"/>
              </w:rPr>
              <w:t xml:space="preserve">    Wielkie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t>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</w:pPr>
          </w:p>
          <w:p w:rsidR="00593408" w:rsidRDefault="0086500D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pStyle w:val="Tekstpodstawowy"/>
              <w:jc w:val="center"/>
            </w:pPr>
          </w:p>
          <w:p w:rsidR="00593408" w:rsidRDefault="0086500D">
            <w:pPr>
              <w:jc w:val="both"/>
            </w:pPr>
            <w:r>
              <w:rPr>
                <w:sz w:val="16"/>
              </w:rPr>
              <w:t xml:space="preserve">     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16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sz w:val="20"/>
                <w:szCs w:val="20"/>
              </w:rPr>
            </w:pPr>
          </w:p>
          <w:p w:rsidR="00593408" w:rsidRDefault="0086500D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Nagwek2"/>
              <w:jc w:val="center"/>
            </w:pPr>
            <w: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1581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5038</w:t>
            </w:r>
          </w:p>
        </w:tc>
      </w:tr>
    </w:tbl>
    <w:p w:rsidR="00593408" w:rsidRDefault="0086500D">
      <w:pPr>
        <w:tabs>
          <w:tab w:val="left" w:pos="6247"/>
          <w:tab w:val="left" w:pos="8364"/>
        </w:tabs>
        <w:jc w:val="both"/>
        <w:rPr>
          <w:b/>
          <w:sz w:val="20"/>
        </w:rPr>
      </w:pPr>
      <w:r>
        <w:rPr>
          <w:b/>
          <w:sz w:val="20"/>
        </w:rPr>
        <w:t xml:space="preserve">II. Pracownicy pedagogiczni:   </w:t>
      </w:r>
    </w:p>
    <w:tbl>
      <w:tblPr>
        <w:tblW w:w="14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701"/>
        <w:gridCol w:w="1133"/>
        <w:gridCol w:w="1417"/>
        <w:gridCol w:w="3119"/>
        <w:gridCol w:w="1134"/>
        <w:gridCol w:w="992"/>
        <w:gridCol w:w="709"/>
        <w:gridCol w:w="850"/>
        <w:gridCol w:w="2568"/>
      </w:tblGrid>
      <w:tr w:rsidR="00593408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Stanowisko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Wykształcenie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Specjalność  zawodowa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</w:rPr>
              <w:t>st. awansu zawodowego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Staż  pracy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Tygodniowy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wymiar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Rodzaj wykonywanych  zajęć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w poradni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czasu pracy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godz.</w:t>
            </w:r>
            <w:r>
              <w:rPr>
                <w:b/>
                <w:sz w:val="20"/>
              </w:rPr>
              <w:t xml:space="preserve"> ponad.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proofErr w:type="spellStart"/>
            <w:r>
              <w:rPr>
                <w:b/>
                <w:sz w:val="20"/>
              </w:rPr>
              <w:t>Forytarz</w:t>
            </w:r>
            <w:proofErr w:type="spellEnd"/>
            <w:r>
              <w:rPr>
                <w:b/>
                <w:sz w:val="20"/>
              </w:rPr>
              <w:t xml:space="preserve"> Małgorzata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dyrektor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mgr   </w:t>
            </w:r>
            <w:proofErr w:type="spellStart"/>
            <w:r>
              <w:rPr>
                <w:b/>
                <w:sz w:val="20"/>
              </w:rPr>
              <w:t>p.p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n-l  dyplomowany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>Psychologia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 xml:space="preserve">St. </w:t>
            </w:r>
            <w:proofErr w:type="spellStart"/>
            <w:r>
              <w:rPr>
                <w:sz w:val="20"/>
              </w:rPr>
              <w:t>podypl</w:t>
            </w:r>
            <w:proofErr w:type="spellEnd"/>
            <w:r>
              <w:rPr>
                <w:sz w:val="20"/>
              </w:rPr>
              <w:t>. „Terapia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Pedagogiczna z socjoterapią”,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Studia podpyl. „Organizacja i Zarządzanie”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Orzecznictwo, dojrzałość szkolna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proofErr w:type="spellStart"/>
            <w:r>
              <w:rPr>
                <w:sz w:val="20"/>
              </w:rPr>
              <w:t>trudn</w:t>
            </w:r>
            <w:proofErr w:type="spellEnd"/>
            <w:r>
              <w:rPr>
                <w:sz w:val="20"/>
              </w:rPr>
              <w:t>. w nauce,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diagnoza, terapia psych.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Nagwek5"/>
            </w:pPr>
            <w:r>
              <w:t>Mateusiak</w:t>
            </w:r>
          </w:p>
          <w:p w:rsidR="00593408" w:rsidRDefault="0086500D">
            <w:pPr>
              <w:pStyle w:val="Nagwek5"/>
            </w:pPr>
            <w:r>
              <w:t>Jadwiga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pedagog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mgr  </w:t>
            </w:r>
            <w:proofErr w:type="spellStart"/>
            <w:r>
              <w:rPr>
                <w:b/>
                <w:sz w:val="20"/>
              </w:rPr>
              <w:t>p.p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 xml:space="preserve"> n-l  dyplomowa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</w:rPr>
              <w:t>Pedagogika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Kurs Kw. </w:t>
            </w:r>
            <w:r>
              <w:rPr>
                <w:sz w:val="20"/>
              </w:rPr>
              <w:t xml:space="preserve">„Pedagog. Opiekuńcza”, Studia </w:t>
            </w:r>
            <w:proofErr w:type="spellStart"/>
            <w:r>
              <w:rPr>
                <w:sz w:val="20"/>
              </w:rPr>
              <w:t>podypl</w:t>
            </w:r>
            <w:proofErr w:type="spellEnd"/>
            <w:r>
              <w:rPr>
                <w:sz w:val="20"/>
              </w:rPr>
              <w:t>.„Poradnictwo i pomoc psych.”, Kurs. Kw. „Organizacja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i Zarządzanie”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Trudności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w  nauce, diagnoza dojrzałości szkolnej, terapia </w:t>
            </w:r>
            <w:proofErr w:type="spellStart"/>
            <w:r>
              <w:rPr>
                <w:sz w:val="20"/>
              </w:rPr>
              <w:t>ped</w:t>
            </w:r>
            <w:proofErr w:type="spellEnd"/>
            <w:r>
              <w:rPr>
                <w:sz w:val="20"/>
              </w:rPr>
              <w:t>.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Biofeedback</w:t>
            </w:r>
            <w:proofErr w:type="spellEnd"/>
            <w:r>
              <w:rPr>
                <w:sz w:val="20"/>
              </w:rPr>
              <w:t>*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16"/>
                <w:szCs w:val="16"/>
              </w:rPr>
              <w:t>(jedyny pracownik poradni posiadający certyfikat do obsługi sprzętu i prowadzenia  terapii</w:t>
            </w:r>
            <w:r>
              <w:rPr>
                <w:sz w:val="20"/>
              </w:rPr>
              <w:t xml:space="preserve"> ).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proofErr w:type="spellStart"/>
            <w:r>
              <w:rPr>
                <w:b/>
                <w:sz w:val="20"/>
              </w:rPr>
              <w:t>Kałudzińska</w:t>
            </w:r>
            <w:proofErr w:type="spellEnd"/>
            <w:r>
              <w:rPr>
                <w:b/>
                <w:sz w:val="20"/>
              </w:rPr>
              <w:t>– Góra   Jolanta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mgr </w:t>
            </w:r>
            <w:proofErr w:type="spellStart"/>
            <w:r>
              <w:rPr>
                <w:b/>
                <w:sz w:val="20"/>
              </w:rPr>
              <w:t>p.p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n-l  dyplomowany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Psychologia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podypl</w:t>
            </w:r>
            <w:proofErr w:type="spellEnd"/>
            <w:r>
              <w:rPr>
                <w:sz w:val="20"/>
              </w:rPr>
              <w:t>. z terapii uzależnień,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St. podyplomowe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„Organizacja i Zarządzanie</w:t>
            </w:r>
            <w:r>
              <w:rPr>
                <w:b/>
                <w:sz w:val="2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trudności  diagnoza i terapia trudności dydaktycznych  i wychowawczych;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terapia psychologiczna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badanie dojrzałości  szkolnej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Urbańska Edyta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Logopeda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mgr </w:t>
            </w:r>
            <w:proofErr w:type="spellStart"/>
            <w:r>
              <w:rPr>
                <w:b/>
                <w:sz w:val="20"/>
              </w:rPr>
              <w:t>p.p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n- l  mianowany, </w:t>
            </w:r>
            <w:proofErr w:type="spellStart"/>
            <w:r>
              <w:rPr>
                <w:sz w:val="20"/>
              </w:rPr>
              <w:t>Ped</w:t>
            </w:r>
            <w:proofErr w:type="spellEnd"/>
            <w:r>
              <w:rPr>
                <w:sz w:val="20"/>
              </w:rPr>
              <w:t>. przedszkolna, Studia podyplomowe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Logopedia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 xml:space="preserve"> Terapia  Pedagogiczna,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Studia podpyl.  Neurologopedia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                              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             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  <w:szCs w:val="20"/>
              </w:rPr>
              <w:t xml:space="preserve">Diagnoza i </w:t>
            </w:r>
            <w:r>
              <w:rPr>
                <w:sz w:val="20"/>
              </w:rPr>
              <w:t>terapia mowy,   badanie dojrzałości szkolnej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18"/>
                <w:szCs w:val="18"/>
              </w:rPr>
              <w:t>(urlop na poratowanie</w:t>
            </w:r>
            <w:r>
              <w:rPr>
                <w:sz w:val="20"/>
                <w:szCs w:val="20"/>
              </w:rPr>
              <w:t xml:space="preserve"> zdrowia </w:t>
            </w:r>
            <w:r>
              <w:rPr>
                <w:sz w:val="18"/>
                <w:szCs w:val="18"/>
              </w:rPr>
              <w:t>do 14 marca 2012r.)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proofErr w:type="spellStart"/>
            <w:r>
              <w:rPr>
                <w:b/>
                <w:sz w:val="20"/>
              </w:rPr>
              <w:t>Tywonek</w:t>
            </w:r>
            <w:proofErr w:type="spellEnd"/>
            <w:r>
              <w:rPr>
                <w:b/>
                <w:sz w:val="20"/>
              </w:rPr>
              <w:t>–Cybulska Sylwia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psycholog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mgr </w:t>
            </w:r>
            <w:proofErr w:type="spellStart"/>
            <w:r>
              <w:rPr>
                <w:b/>
                <w:sz w:val="20"/>
              </w:rPr>
              <w:t>p.p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>n-l  dyplomowany,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Psychologia</w:t>
            </w:r>
            <w:r>
              <w:rPr>
                <w:sz w:val="20"/>
              </w:rPr>
              <w:t xml:space="preserve">  kliniczna,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st</w:t>
            </w:r>
            <w:proofErr w:type="spellEnd"/>
            <w:r>
              <w:rPr>
                <w:sz w:val="20"/>
              </w:rPr>
              <w:t xml:space="preserve"> .specjalizacji zaw.,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>Studia podpyl. z terapii  uzależnień.,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 xml:space="preserve"> St. podyplomowe „Organizacja</w:t>
            </w:r>
            <w:r>
              <w:rPr>
                <w:sz w:val="20"/>
              </w:rPr>
              <w:t xml:space="preserve"> i Zarządzanie”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Profilaktyka uzależnień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trudności w  nauce,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 xml:space="preserve">trudności wychowawcze, diagnoza i terapia </w:t>
            </w:r>
            <w:proofErr w:type="spellStart"/>
            <w:r>
              <w:rPr>
                <w:sz w:val="20"/>
              </w:rPr>
              <w:t>psychologiczna,w</w:t>
            </w:r>
            <w:proofErr w:type="spellEnd"/>
            <w:r>
              <w:rPr>
                <w:sz w:val="20"/>
              </w:rPr>
              <w:t xml:space="preserve"> tym wczesne wspomaganie, zaburzenia zachowania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Gremza</w:t>
            </w:r>
            <w:proofErr w:type="spellEnd"/>
            <w:r>
              <w:rPr>
                <w:b/>
                <w:sz w:val="20"/>
                <w:szCs w:val="20"/>
              </w:rPr>
              <w:t xml:space="preserve"> -Kosiarska Janina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Logopeda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 </w:t>
            </w:r>
            <w:proofErr w:type="spellStart"/>
            <w:r>
              <w:rPr>
                <w:b/>
                <w:sz w:val="20"/>
                <w:szCs w:val="20"/>
              </w:rPr>
              <w:t>p.p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>n-l mianowany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 xml:space="preserve">Studia </w:t>
            </w:r>
            <w:r>
              <w:rPr>
                <w:sz w:val="20"/>
              </w:rPr>
              <w:t>podyplomowe w zakresie logopedii ogólnej,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Studia podyplomowe w zakresie neurologopedii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godziny </w:t>
            </w:r>
            <w:proofErr w:type="spellStart"/>
            <w:r>
              <w:rPr>
                <w:sz w:val="16"/>
                <w:szCs w:val="16"/>
              </w:rPr>
              <w:t>ponadw</w:t>
            </w:r>
            <w:proofErr w:type="spellEnd"/>
            <w:r>
              <w:rPr>
                <w:sz w:val="16"/>
                <w:szCs w:val="16"/>
              </w:rPr>
              <w:t>.. za  logopedę przebywa-</w:t>
            </w:r>
            <w:proofErr w:type="spellStart"/>
            <w:r>
              <w:rPr>
                <w:sz w:val="16"/>
                <w:szCs w:val="16"/>
              </w:rPr>
              <w:t>jącego</w:t>
            </w:r>
            <w:proofErr w:type="spellEnd"/>
            <w:r>
              <w:rPr>
                <w:sz w:val="16"/>
                <w:szCs w:val="16"/>
              </w:rPr>
              <w:t xml:space="preserve"> na urlopie na </w:t>
            </w:r>
            <w:proofErr w:type="spellStart"/>
            <w:r>
              <w:rPr>
                <w:sz w:val="16"/>
                <w:szCs w:val="16"/>
              </w:rPr>
              <w:t>poratowa-nie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zdrowia)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Diagnoza i terapia mowy dzieci,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sz w:val="20"/>
              </w:rPr>
              <w:t>Badanie  dojrzałości szkolnej, badania przesiewowe słuchu, wzroku i mowy.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"/>
                <w:szCs w:val="2"/>
              </w:rPr>
            </w:pP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18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7.</w:t>
            </w:r>
          </w:p>
          <w:p w:rsidR="00593408" w:rsidRDefault="005934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Szczepanik Renata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Pedagog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doradca zawodowy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 </w:t>
            </w:r>
            <w:proofErr w:type="spellStart"/>
            <w:r>
              <w:rPr>
                <w:b/>
                <w:sz w:val="20"/>
                <w:szCs w:val="20"/>
              </w:rPr>
              <w:t>p.p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n-l dyplomowany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pedagogika KO,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Studia podyplomowe w zakresie </w:t>
            </w:r>
            <w:r>
              <w:rPr>
                <w:sz w:val="20"/>
                <w:szCs w:val="20"/>
              </w:rPr>
              <w:t>„Psychologiczne wspomaganie rozwoju dzieci i młodzieży z trudnościami w nauce”,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  <w:szCs w:val="20"/>
              </w:rPr>
              <w:t xml:space="preserve">Studia podyplomowe   w  zakresie </w:t>
            </w:r>
            <w:proofErr w:type="spellStart"/>
            <w:r>
              <w:rPr>
                <w:sz w:val="20"/>
                <w:szCs w:val="20"/>
              </w:rPr>
              <w:t>zawodoznastwa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3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>trudności w nauce,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rPr>
                <w:sz w:val="20"/>
              </w:rPr>
            </w:pPr>
            <w:r>
              <w:rPr>
                <w:sz w:val="20"/>
              </w:rPr>
              <w:t>dojrzałość szkolna,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>poradnictwo i orientacja zawodowa.</w:t>
            </w:r>
          </w:p>
        </w:tc>
      </w:tr>
    </w:tbl>
    <w:p w:rsidR="00593408" w:rsidRDefault="0086500D">
      <w:pPr>
        <w:tabs>
          <w:tab w:val="left" w:pos="5140"/>
        </w:tabs>
        <w:ind w:left="-426"/>
        <w:jc w:val="both"/>
        <w:rPr>
          <w:b/>
          <w:sz w:val="20"/>
        </w:rPr>
      </w:pPr>
      <w:r>
        <w:rPr>
          <w:b/>
          <w:sz w:val="20"/>
        </w:rPr>
        <w:t xml:space="preserve">*) </w:t>
      </w:r>
      <w:proofErr w:type="spellStart"/>
      <w:r>
        <w:rPr>
          <w:b/>
          <w:sz w:val="20"/>
        </w:rPr>
        <w:t>Biofeedback</w:t>
      </w:r>
      <w:proofErr w:type="spellEnd"/>
      <w:r>
        <w:rPr>
          <w:b/>
          <w:sz w:val="20"/>
        </w:rPr>
        <w:t xml:space="preserve"> -  </w:t>
      </w:r>
      <w:r>
        <w:rPr>
          <w:b/>
          <w:sz w:val="20"/>
        </w:rPr>
        <w:t>terapia, dzięki której pacjent w sposób świadomy uczy się zmieniać wzorzec wytwarzanych fal w mózgu tak, by mózg pracował wydajnie i szybciej.</w:t>
      </w:r>
    </w:p>
    <w:p w:rsidR="00593408" w:rsidRDefault="00593408">
      <w:pPr>
        <w:tabs>
          <w:tab w:val="left" w:pos="5140"/>
        </w:tabs>
        <w:jc w:val="both"/>
        <w:rPr>
          <w:b/>
          <w:sz w:val="10"/>
          <w:szCs w:val="10"/>
        </w:rPr>
      </w:pPr>
    </w:p>
    <w:p w:rsidR="00593408" w:rsidRDefault="0086500D">
      <w:pPr>
        <w:tabs>
          <w:tab w:val="left" w:pos="5140"/>
        </w:tabs>
        <w:jc w:val="both"/>
        <w:rPr>
          <w:b/>
          <w:sz w:val="20"/>
        </w:rPr>
      </w:pPr>
      <w:r>
        <w:rPr>
          <w:b/>
          <w:sz w:val="20"/>
        </w:rPr>
        <w:t>III. Pracownicy  administracji i obsługi</w:t>
      </w:r>
    </w:p>
    <w:tbl>
      <w:tblPr>
        <w:tblW w:w="141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2900"/>
        <w:gridCol w:w="1768"/>
        <w:gridCol w:w="1772"/>
        <w:gridCol w:w="2772"/>
        <w:gridCol w:w="1701"/>
        <w:gridCol w:w="1701"/>
        <w:gridCol w:w="898"/>
      </w:tblGrid>
      <w:tr w:rsidR="0059340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Nazwisko i imię </w:t>
            </w:r>
            <w:r>
              <w:rPr>
                <w:b/>
                <w:sz w:val="20"/>
                <w:vertAlign w:val="superscript"/>
              </w:rPr>
              <w:t>5)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Stanowisko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Wykształcenie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b/>
                <w:sz w:val="20"/>
              </w:rPr>
              <w:t xml:space="preserve">Forma zatrudnienia - </w:t>
            </w:r>
            <w:r>
              <w:rPr>
                <w:b/>
                <w:sz w:val="20"/>
              </w:rPr>
              <w:t>umowa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Wymiar </w:t>
            </w:r>
            <w:proofErr w:type="spellStart"/>
            <w:r>
              <w:rPr>
                <w:b/>
                <w:sz w:val="20"/>
              </w:rPr>
              <w:t>zatrudn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godz. </w:t>
            </w:r>
            <w:proofErr w:type="spellStart"/>
            <w:r>
              <w:rPr>
                <w:b/>
                <w:sz w:val="20"/>
              </w:rPr>
              <w:t>ponadwym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Uwagi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Piotrowicz Maria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proofErr w:type="spellStart"/>
            <w:r>
              <w:rPr>
                <w:b/>
                <w:sz w:val="20"/>
              </w:rPr>
              <w:t>specj</w:t>
            </w:r>
            <w:proofErr w:type="spellEnd"/>
            <w:r>
              <w:rPr>
                <w:b/>
                <w:sz w:val="20"/>
              </w:rPr>
              <w:t xml:space="preserve">. ds. </w:t>
            </w:r>
            <w:proofErr w:type="spellStart"/>
            <w:r>
              <w:rPr>
                <w:b/>
                <w:sz w:val="20"/>
              </w:rPr>
              <w:t>admin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Studium ekonom.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na czas nieokreślony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 etat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Wrona</w:t>
            </w:r>
            <w:r>
              <w:rPr>
                <w:b/>
                <w:sz w:val="20"/>
              </w:rPr>
              <w:t xml:space="preserve"> Regina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gł. księgowa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wyższe mgr ekonomiczne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na czas nieokreślony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1/2 etatu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Wrona Iwona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sprzątaczka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podstawowe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na czas nieokreślony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1/2 etatu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408" w:rsidRDefault="0086500D">
      <w:pPr>
        <w:tabs>
          <w:tab w:val="left" w:pos="6247"/>
          <w:tab w:val="left" w:pos="8364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593408" w:rsidRDefault="00593408">
      <w:pPr>
        <w:tabs>
          <w:tab w:val="left" w:pos="6247"/>
          <w:tab w:val="left" w:pos="8364"/>
        </w:tabs>
        <w:jc w:val="both"/>
        <w:rPr>
          <w:b/>
          <w:sz w:val="10"/>
          <w:szCs w:val="10"/>
        </w:rPr>
      </w:pPr>
    </w:p>
    <w:p w:rsidR="00593408" w:rsidRDefault="0086500D">
      <w:pPr>
        <w:tabs>
          <w:tab w:val="left" w:pos="6247"/>
          <w:tab w:val="left" w:pos="8364"/>
        </w:tabs>
        <w:jc w:val="both"/>
      </w:pPr>
      <w:r>
        <w:rPr>
          <w:b/>
          <w:sz w:val="20"/>
        </w:rPr>
        <w:t>IV. Pracownicy służby zdrowia.</w:t>
      </w:r>
    </w:p>
    <w:tbl>
      <w:tblPr>
        <w:tblW w:w="14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3261"/>
        <w:gridCol w:w="2020"/>
        <w:gridCol w:w="1523"/>
        <w:gridCol w:w="2517"/>
        <w:gridCol w:w="2444"/>
        <w:gridCol w:w="1596"/>
      </w:tblGrid>
      <w:tr w:rsidR="00593408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Nazwisko i imię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Stanowisko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Rodzaj </w:t>
            </w:r>
            <w:proofErr w:type="spellStart"/>
            <w:r>
              <w:rPr>
                <w:b/>
                <w:sz w:val="20"/>
              </w:rPr>
              <w:t>specjal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Wymiar zatrudnienia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Forma zatrudnienia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Uwagi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LEKARZ  INTERNISTA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 xml:space="preserve">                                         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lekarz ogólny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pediatra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płatne  za  czas  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wykonywanej  pracy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umowa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z w:val="20"/>
              </w:rPr>
              <w:t xml:space="preserve"> zawarta na czas wyk. określonej pracy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408" w:rsidRDefault="0086500D">
      <w:pPr>
        <w:tabs>
          <w:tab w:val="left" w:pos="6247"/>
          <w:tab w:val="left" w:pos="8364"/>
        </w:tabs>
        <w:jc w:val="both"/>
      </w:pPr>
      <w:r>
        <w:rPr>
          <w:b/>
          <w:sz w:val="20"/>
        </w:rPr>
        <w:t>V. Zestawienie zbiorcze.</w:t>
      </w:r>
    </w:p>
    <w:tbl>
      <w:tblPr>
        <w:tblW w:w="14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1010"/>
        <w:gridCol w:w="1010"/>
        <w:gridCol w:w="1010"/>
        <w:gridCol w:w="1417"/>
        <w:gridCol w:w="1417"/>
        <w:gridCol w:w="993"/>
        <w:gridCol w:w="992"/>
        <w:gridCol w:w="850"/>
        <w:gridCol w:w="993"/>
        <w:gridCol w:w="992"/>
        <w:gridCol w:w="850"/>
        <w:gridCol w:w="851"/>
        <w:gridCol w:w="745"/>
      </w:tblGrid>
      <w:tr w:rsidR="0059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pStyle w:val="Nagwek4"/>
            </w:pPr>
            <w:r>
              <w:t>Liczba etatów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Ogólna liczba godzin pracowników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pedagogicznych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  <w:sz w:val="20"/>
              </w:rPr>
              <w:t>Ogólna liczba godzin ponadwymiarowych pracowników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t>pedagog.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proofErr w:type="spellStart"/>
            <w:r>
              <w:t>admin</w:t>
            </w:r>
            <w:proofErr w:type="spellEnd"/>
            <w:r>
              <w:t>. i obsługi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t>służby zdrowia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86500D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t>Działalność podstawowa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t>Administracja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t xml:space="preserve"> i obsługa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t>służby zdrowia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poprz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both"/>
            </w:pPr>
            <w:r>
              <w:rPr>
                <w:b/>
              </w:rPr>
              <w:t>rok bież.</w:t>
            </w:r>
          </w:p>
        </w:tc>
      </w:tr>
      <w:tr w:rsidR="00593408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etat </w:t>
            </w:r>
            <w:r>
              <w:rPr>
                <w:sz w:val="20"/>
                <w:szCs w:val="20"/>
              </w:rPr>
              <w:lastRenderedPageBreak/>
              <w:t>dyrektora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lastRenderedPageBreak/>
              <w:t>7</w:t>
            </w:r>
          </w:p>
          <w:p w:rsidR="00593408" w:rsidRDefault="0086500D">
            <w:pPr>
              <w:tabs>
                <w:tab w:val="left" w:pos="6247"/>
                <w:tab w:val="left" w:pos="836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w tym etat </w:t>
            </w:r>
            <w:r>
              <w:rPr>
                <w:sz w:val="20"/>
              </w:rPr>
              <w:lastRenderedPageBreak/>
              <w:t>dyrektora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lastRenderedPageBreak/>
              <w:t>2,0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both"/>
              <w:rPr>
                <w:b/>
                <w:szCs w:val="20"/>
              </w:rPr>
            </w:pPr>
          </w:p>
          <w:p w:rsidR="00593408" w:rsidRDefault="00593408">
            <w:pPr>
              <w:tabs>
                <w:tab w:val="left" w:pos="6247"/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lastRenderedPageBreak/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t xml:space="preserve">umowa </w:t>
            </w:r>
            <w:r>
              <w:rPr>
                <w:sz w:val="20"/>
              </w:rPr>
              <w:t xml:space="preserve">zawarta na czas wykonywanej </w:t>
            </w:r>
            <w:r>
              <w:rPr>
                <w:sz w:val="20"/>
              </w:rPr>
              <w:lastRenderedPageBreak/>
              <w:t>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</w:pPr>
            <w:r>
              <w:rPr>
                <w:sz w:val="20"/>
              </w:rPr>
              <w:lastRenderedPageBreak/>
              <w:t xml:space="preserve">umowa zawarta na czas wykonywanej </w:t>
            </w:r>
            <w:r>
              <w:rPr>
                <w:sz w:val="20"/>
              </w:rPr>
              <w:lastRenderedPageBreak/>
              <w:t>pracy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lastRenderedPageBreak/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24</w:t>
            </w:r>
          </w:p>
          <w:p w:rsidR="00593408" w:rsidRDefault="00593408">
            <w:pPr>
              <w:tabs>
                <w:tab w:val="left" w:pos="6247"/>
                <w:tab w:val="left" w:pos="8364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3408" w:rsidRDefault="0086500D">
            <w:pPr>
              <w:tabs>
                <w:tab w:val="left" w:pos="6247"/>
                <w:tab w:val="left" w:pos="8364"/>
              </w:tabs>
              <w:jc w:val="center"/>
            </w:pPr>
            <w:r>
              <w:rPr>
                <w:b/>
              </w:rPr>
              <w:t>-</w:t>
            </w:r>
          </w:p>
        </w:tc>
      </w:tr>
    </w:tbl>
    <w:p w:rsidR="00593408" w:rsidRDefault="0086500D">
      <w:pPr>
        <w:tabs>
          <w:tab w:val="left" w:pos="6247"/>
          <w:tab w:val="left" w:pos="8364"/>
        </w:tabs>
        <w:rPr>
          <w:b/>
          <w:sz w:val="20"/>
        </w:rPr>
      </w:pPr>
      <w:r>
        <w:rPr>
          <w:b/>
          <w:sz w:val="20"/>
        </w:rPr>
        <w:lastRenderedPageBreak/>
        <w:t>VI. Uzasadnienie projektowanych zmian w  nowym roku szkolnym :</w:t>
      </w:r>
    </w:p>
    <w:p w:rsidR="00593408" w:rsidRDefault="0086500D">
      <w:pPr>
        <w:tabs>
          <w:tab w:val="left" w:pos="6247"/>
          <w:tab w:val="left" w:pos="8364"/>
        </w:tabs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93408" w:rsidRDefault="0086500D">
      <w:pPr>
        <w:tabs>
          <w:tab w:val="left" w:pos="6247"/>
          <w:tab w:val="left" w:pos="8364"/>
        </w:tabs>
      </w:pPr>
      <w:r>
        <w:rPr>
          <w:b/>
          <w:bCs/>
          <w:sz w:val="20"/>
        </w:rPr>
        <w:t>Kowary dnia.  14.04.2011r.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…………………………………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</w:t>
      </w:r>
      <w:r>
        <w:rPr>
          <w:b/>
          <w:bCs/>
          <w:sz w:val="18"/>
          <w:szCs w:val="18"/>
        </w:rPr>
        <w:t xml:space="preserve"> Dyrektor</w:t>
      </w:r>
    </w:p>
    <w:p w:rsidR="00593408" w:rsidRDefault="0086500D">
      <w:pPr>
        <w:tabs>
          <w:tab w:val="left" w:pos="6247"/>
          <w:tab w:val="left" w:pos="8364"/>
        </w:tabs>
        <w:rPr>
          <w:b/>
          <w:bCs/>
          <w:sz w:val="20"/>
        </w:rPr>
      </w:pPr>
      <w:r>
        <w:rPr>
          <w:b/>
          <w:bCs/>
          <w:sz w:val="20"/>
        </w:rPr>
        <w:t xml:space="preserve">VII. Decyzja organu prowadzącego                         </w:t>
      </w:r>
    </w:p>
    <w:p w:rsidR="00593408" w:rsidRDefault="00593408">
      <w:pPr>
        <w:tabs>
          <w:tab w:val="left" w:pos="6247"/>
          <w:tab w:val="left" w:pos="8364"/>
        </w:tabs>
        <w:rPr>
          <w:b/>
          <w:bCs/>
          <w:sz w:val="20"/>
        </w:rPr>
      </w:pPr>
    </w:p>
    <w:p w:rsidR="00593408" w:rsidRDefault="0086500D">
      <w:pPr>
        <w:tabs>
          <w:tab w:val="left" w:pos="6247"/>
          <w:tab w:val="left" w:pos="8364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                              </w:t>
      </w:r>
    </w:p>
    <w:p w:rsidR="00593408" w:rsidRDefault="0086500D">
      <w:pPr>
        <w:tabs>
          <w:tab w:val="left" w:pos="6247"/>
          <w:tab w:val="left" w:pos="8364"/>
        </w:tabs>
      </w:pPr>
      <w:r>
        <w:rPr>
          <w:b/>
          <w:bCs/>
          <w:sz w:val="20"/>
        </w:rPr>
        <w:t>Jelenia Góra dn............................</w:t>
      </w:r>
      <w:r>
        <w:rPr>
          <w:b/>
          <w:bCs/>
          <w:sz w:val="20"/>
        </w:rPr>
        <w:t xml:space="preserve">............                                                                                                                                                  </w:t>
      </w:r>
      <w:r>
        <w:rPr>
          <w:b/>
          <w:bCs/>
          <w:sz w:val="16"/>
        </w:rPr>
        <w:t>………………………………………</w:t>
      </w:r>
    </w:p>
    <w:p w:rsidR="00593408" w:rsidRDefault="0086500D">
      <w:pPr>
        <w:tabs>
          <w:tab w:val="left" w:pos="6247"/>
          <w:tab w:val="left" w:pos="8364"/>
        </w:tabs>
      </w:pP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  <w:t xml:space="preserve">                                    stanowisko służbowe i podpis</w:t>
      </w:r>
    </w:p>
    <w:p w:rsidR="00593408" w:rsidRDefault="0086500D">
      <w:r>
        <w:t xml:space="preserve">      </w:t>
      </w:r>
    </w:p>
    <w:sectPr w:rsidR="00593408">
      <w:pgSz w:w="16838" w:h="11906" w:orient="landscape"/>
      <w:pgMar w:top="284" w:right="1418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0D" w:rsidRDefault="0086500D">
      <w:r>
        <w:separator/>
      </w:r>
    </w:p>
  </w:endnote>
  <w:endnote w:type="continuationSeparator" w:id="0">
    <w:p w:rsidR="0086500D" w:rsidRDefault="008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0D" w:rsidRDefault="0086500D">
      <w:r>
        <w:rPr>
          <w:color w:val="000000"/>
        </w:rPr>
        <w:separator/>
      </w:r>
    </w:p>
  </w:footnote>
  <w:footnote w:type="continuationSeparator" w:id="0">
    <w:p w:rsidR="0086500D" w:rsidRDefault="00865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3408"/>
    <w:rsid w:val="00067975"/>
    <w:rsid w:val="00593408"/>
    <w:rsid w:val="0086500D"/>
    <w:rsid w:val="00C619A4"/>
    <w:rsid w:val="00F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Nagwek2">
    <w:name w:val="heading 2"/>
    <w:basedOn w:val="Normalny"/>
    <w:next w:val="Normalny"/>
    <w:pPr>
      <w:keepNext/>
      <w:outlineLvl w:val="1"/>
    </w:pPr>
    <w:rPr>
      <w:rFonts w:eastAsia="Arial Unicode MS"/>
      <w:b/>
      <w:sz w:val="20"/>
      <w:szCs w:val="20"/>
    </w:rPr>
  </w:style>
  <w:style w:type="paragraph" w:styleId="Nagwek3">
    <w:name w:val="heading 3"/>
    <w:basedOn w:val="Normalny"/>
    <w:next w:val="Normalny"/>
    <w:pPr>
      <w:keepNext/>
      <w:outlineLvl w:val="2"/>
    </w:pPr>
    <w:rPr>
      <w:rFonts w:eastAsia="Arial Unicode MS"/>
      <w:b/>
      <w:sz w:val="16"/>
      <w:szCs w:val="20"/>
    </w:rPr>
  </w:style>
  <w:style w:type="paragraph" w:styleId="Nagwek4">
    <w:name w:val="heading 4"/>
    <w:basedOn w:val="Normalny"/>
    <w:next w:val="Normalny"/>
    <w:pPr>
      <w:keepNext/>
      <w:tabs>
        <w:tab w:val="left" w:pos="6247"/>
        <w:tab w:val="left" w:pos="8364"/>
      </w:tabs>
      <w:jc w:val="center"/>
      <w:outlineLvl w:val="3"/>
    </w:pPr>
    <w:rPr>
      <w:rFonts w:eastAsia="Arial Unicode MS"/>
      <w:b/>
      <w:sz w:val="20"/>
      <w:szCs w:val="20"/>
    </w:rPr>
  </w:style>
  <w:style w:type="paragraph" w:styleId="Nagwek5">
    <w:name w:val="heading 5"/>
    <w:basedOn w:val="Normalny"/>
    <w:next w:val="Normalny"/>
    <w:pPr>
      <w:keepNext/>
      <w:tabs>
        <w:tab w:val="left" w:pos="6247"/>
        <w:tab w:val="left" w:pos="8364"/>
      </w:tabs>
      <w:jc w:val="both"/>
      <w:outlineLvl w:val="4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rPr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Nagwek2">
    <w:name w:val="heading 2"/>
    <w:basedOn w:val="Normalny"/>
    <w:next w:val="Normalny"/>
    <w:pPr>
      <w:keepNext/>
      <w:outlineLvl w:val="1"/>
    </w:pPr>
    <w:rPr>
      <w:rFonts w:eastAsia="Arial Unicode MS"/>
      <w:b/>
      <w:sz w:val="20"/>
      <w:szCs w:val="20"/>
    </w:rPr>
  </w:style>
  <w:style w:type="paragraph" w:styleId="Nagwek3">
    <w:name w:val="heading 3"/>
    <w:basedOn w:val="Normalny"/>
    <w:next w:val="Normalny"/>
    <w:pPr>
      <w:keepNext/>
      <w:outlineLvl w:val="2"/>
    </w:pPr>
    <w:rPr>
      <w:rFonts w:eastAsia="Arial Unicode MS"/>
      <w:b/>
      <w:sz w:val="16"/>
      <w:szCs w:val="20"/>
    </w:rPr>
  </w:style>
  <w:style w:type="paragraph" w:styleId="Nagwek4">
    <w:name w:val="heading 4"/>
    <w:basedOn w:val="Normalny"/>
    <w:next w:val="Normalny"/>
    <w:pPr>
      <w:keepNext/>
      <w:tabs>
        <w:tab w:val="left" w:pos="6247"/>
        <w:tab w:val="left" w:pos="8364"/>
      </w:tabs>
      <w:jc w:val="center"/>
      <w:outlineLvl w:val="3"/>
    </w:pPr>
    <w:rPr>
      <w:rFonts w:eastAsia="Arial Unicode MS"/>
      <w:b/>
      <w:sz w:val="20"/>
      <w:szCs w:val="20"/>
    </w:rPr>
  </w:style>
  <w:style w:type="paragraph" w:styleId="Nagwek5">
    <w:name w:val="heading 5"/>
    <w:basedOn w:val="Normalny"/>
    <w:next w:val="Normalny"/>
    <w:pPr>
      <w:keepNext/>
      <w:tabs>
        <w:tab w:val="left" w:pos="6247"/>
        <w:tab w:val="left" w:pos="8364"/>
      </w:tabs>
      <w:jc w:val="both"/>
      <w:outlineLvl w:val="4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kstpodstawowy">
    <w:name w:val="Body Text"/>
    <w:basedOn w:val="Normalny"/>
    <w:rPr>
      <w:sz w:val="16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arkusze%20organizacyjne%20i%20za%C5%82%C4%85czniki/arkusz%20org.%202011-2012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ORGANIZACYJNY</vt:lpstr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ORGANIZACYJNY</dc:title>
  <dc:creator>Poradnia</dc:creator>
  <cp:lastModifiedBy>Ja</cp:lastModifiedBy>
  <cp:revision>2</cp:revision>
  <cp:lastPrinted>2011-04-20T12:57:00Z</cp:lastPrinted>
  <dcterms:created xsi:type="dcterms:W3CDTF">2012-02-22T08:02:00Z</dcterms:created>
  <dcterms:modified xsi:type="dcterms:W3CDTF">2012-02-22T08:02:00Z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