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D3" w:rsidRPr="002D64B9" w:rsidRDefault="008E12D3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64B9">
        <w:rPr>
          <w:rFonts w:ascii="Times New Roman" w:hAnsi="Times New Roman" w:cs="Times New Roman"/>
          <w:b/>
          <w:color w:val="002060"/>
          <w:sz w:val="28"/>
          <w:szCs w:val="28"/>
        </w:rPr>
        <w:t>PRZEWODNICZĄCY RADY POWIATU JELENIOGÓRSKIEGO</w:t>
      </w:r>
    </w:p>
    <w:p w:rsidR="00BD22CE" w:rsidRPr="002D64B9" w:rsidRDefault="00BD22CE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D64B9" w:rsidRDefault="002D64B9" w:rsidP="002D64B9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D64B9" w:rsidRDefault="002D64B9" w:rsidP="002D64B9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E12D3" w:rsidRDefault="002D64B9" w:rsidP="002D64B9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E</w:t>
      </w:r>
      <w:r w:rsidRPr="002D64B9">
        <w:rPr>
          <w:rFonts w:ascii="Times New Roman" w:hAnsi="Times New Roman" w:cs="Times New Roman"/>
          <w:b/>
          <w:color w:val="002060"/>
          <w:sz w:val="32"/>
          <w:szCs w:val="32"/>
        </w:rPr>
        <w:t>UGENIUSZ KLEŚTA</w:t>
      </w:r>
    </w:p>
    <w:p w:rsidR="002D64B9" w:rsidRDefault="002D64B9" w:rsidP="002D64B9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D64B9" w:rsidRPr="002D64B9" w:rsidRDefault="002D64B9" w:rsidP="002D64B9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sectPr w:rsidR="002D64B9" w:rsidRPr="002D64B9" w:rsidSect="003B76E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E12D3" w:rsidRPr="00B2352F" w:rsidRDefault="008E12D3" w:rsidP="008E12D3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lastRenderedPageBreak/>
        <w:t xml:space="preserve">Zadania i kompetencje Przewodniczącego Rady Powiatu określa ustawa z dnia 5 czerwca 1998 r. </w:t>
      </w:r>
      <w:r w:rsidRPr="00B2352F">
        <w:rPr>
          <w:rFonts w:ascii="Times New Roman" w:hAnsi="Times New Roman" w:cs="Times New Roman"/>
          <w:b/>
          <w:i/>
        </w:rPr>
        <w:br/>
        <w:t xml:space="preserve">o samorządzie powiatowym  (tekst jednolity: Dz. U. z 2013 r., poz. 595 z </w:t>
      </w:r>
      <w:proofErr w:type="spellStart"/>
      <w:r w:rsidRPr="00B2352F">
        <w:rPr>
          <w:rFonts w:ascii="Times New Roman" w:hAnsi="Times New Roman" w:cs="Times New Roman"/>
          <w:b/>
          <w:i/>
        </w:rPr>
        <w:t>późn</w:t>
      </w:r>
      <w:proofErr w:type="spellEnd"/>
      <w:r w:rsidRPr="00B2352F">
        <w:rPr>
          <w:rFonts w:ascii="Times New Roman" w:hAnsi="Times New Roman" w:cs="Times New Roman"/>
          <w:b/>
          <w:i/>
        </w:rPr>
        <w:t xml:space="preserve">. zm.)  oraz Statut Powiatu Jeleniogórskiego (tekst jednolity: Dz. Urz. Woj. </w:t>
      </w:r>
      <w:proofErr w:type="spellStart"/>
      <w:r w:rsidRPr="00B2352F">
        <w:rPr>
          <w:rFonts w:ascii="Times New Roman" w:hAnsi="Times New Roman" w:cs="Times New Roman"/>
          <w:b/>
          <w:i/>
        </w:rPr>
        <w:t>Doln</w:t>
      </w:r>
      <w:proofErr w:type="spellEnd"/>
      <w:r w:rsidRPr="00B2352F">
        <w:rPr>
          <w:rFonts w:ascii="Times New Roman" w:hAnsi="Times New Roman" w:cs="Times New Roman"/>
          <w:b/>
          <w:i/>
        </w:rPr>
        <w:t>. z 2013 r.  poz. 128).</w:t>
      </w:r>
    </w:p>
    <w:p w:rsidR="008E12D3" w:rsidRPr="00B2352F" w:rsidRDefault="008E12D3" w:rsidP="008E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 xml:space="preserve">Zadaniem Przewodniczącego Rady Powiatu jest organizowanie pracy Rady oraz prowadzenie obrad Rady. Ponadto Przewodniczący Rady Powiatu kieruje akty prawa miejscowego uchwalone przez Radę Powiatu do publikacji, dokonuje  analizy danych zawartych  w oświadczeniach majątkowych radnych oraz wykonuje czynności z zakresu prawa pracy wobec Starosty, związane z nawiązaniem </w:t>
      </w:r>
      <w:r w:rsidRPr="00B2352F">
        <w:rPr>
          <w:rFonts w:ascii="Times New Roman" w:hAnsi="Times New Roman" w:cs="Times New Roman"/>
          <w:b/>
          <w:i/>
        </w:rPr>
        <w:br/>
        <w:t>i rozwiązaniem stosunku pracy. Przewodniczący Rady Powiatu Jeleniogórskiego uprawniony jest do:</w:t>
      </w:r>
    </w:p>
    <w:p w:rsidR="008E12D3" w:rsidRPr="00B2352F" w:rsidRDefault="008E12D3" w:rsidP="008E12D3">
      <w:pPr>
        <w:pStyle w:val="Akapitzlist"/>
        <w:numPr>
          <w:ilvl w:val="0"/>
          <w:numId w:val="1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>składania oświadczeń w sprawach, które były przedmiotem obrad Rady lub komisji,</w:t>
      </w:r>
    </w:p>
    <w:p w:rsidR="008E12D3" w:rsidRPr="00B2352F" w:rsidRDefault="008E12D3" w:rsidP="008E12D3">
      <w:pPr>
        <w:pStyle w:val="Akapitzlist"/>
        <w:numPr>
          <w:ilvl w:val="0"/>
          <w:numId w:val="1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>reprezentowania Rady na zewnątrz.</w:t>
      </w:r>
    </w:p>
    <w:p w:rsidR="00BD22CE" w:rsidRDefault="00BD22CE" w:rsidP="00BD22CE">
      <w:pPr>
        <w:tabs>
          <w:tab w:val="left" w:pos="15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2D3" w:rsidRDefault="008E12D3" w:rsidP="00BD22CE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2F">
        <w:rPr>
          <w:rFonts w:ascii="Times New Roman" w:hAnsi="Times New Roman" w:cs="Times New Roman"/>
          <w:b/>
          <w:sz w:val="24"/>
          <w:szCs w:val="24"/>
        </w:rPr>
        <w:t>PRZEWODNICZĄCY RADY POWIATU JELENIOGÓRSKIEGO:</w:t>
      </w:r>
    </w:p>
    <w:p w:rsidR="008E12D3" w:rsidRDefault="002D64B9" w:rsidP="00B2352F">
      <w:pPr>
        <w:tabs>
          <w:tab w:val="left" w:pos="155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K</w:t>
      </w:r>
      <w:bookmarkStart w:id="0" w:name="_GoBack"/>
      <w:bookmarkEnd w:id="0"/>
      <w:r w:rsidR="008E12D3" w:rsidRPr="00BD22CE">
        <w:rPr>
          <w:rFonts w:ascii="Arial" w:hAnsi="Arial" w:cs="Arial"/>
          <w:b/>
          <w:sz w:val="20"/>
          <w:szCs w:val="20"/>
        </w:rPr>
        <w:t>adencja 2014 -2018</w:t>
      </w:r>
    </w:p>
    <w:p w:rsidR="002D64B9" w:rsidRDefault="002D64B9" w:rsidP="002D64B9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Eugeniusz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Kl</w:t>
      </w:r>
      <w:r w:rsidRPr="002D64B9">
        <w:rPr>
          <w:rFonts w:ascii="Times New Roman" w:hAnsi="Times New Roman" w:cs="Times New Roman"/>
          <w:b/>
          <w:sz w:val="20"/>
          <w:szCs w:val="20"/>
        </w:rPr>
        <w:t>eśta</w:t>
      </w:r>
      <w:proofErr w:type="spellEnd"/>
      <w:r w:rsidRPr="002D64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64B9" w:rsidRPr="002D64B9" w:rsidRDefault="002D64B9" w:rsidP="002D64B9">
      <w:pPr>
        <w:pStyle w:val="Akapitzlist"/>
        <w:numPr>
          <w:ilvl w:val="0"/>
          <w:numId w:val="4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uchwała nr XII/71/2015 </w:t>
      </w:r>
      <w:r>
        <w:rPr>
          <w:rFonts w:ascii="Times New Roman" w:hAnsi="Times New Roman" w:cs="Times New Roman"/>
          <w:b/>
          <w:sz w:val="20"/>
          <w:szCs w:val="20"/>
        </w:rPr>
        <w:t>Rady Powiatu Jeleniogórskiego z dnia 27 listopada 2015 r. w sprawie</w:t>
      </w:r>
      <w:r>
        <w:rPr>
          <w:rFonts w:ascii="Times New Roman" w:hAnsi="Times New Roman" w:cs="Times New Roman"/>
          <w:b/>
          <w:sz w:val="20"/>
          <w:szCs w:val="20"/>
        </w:rPr>
        <w:t xml:space="preserve"> wyboru Przewodniczącego Rady Powiatu Jeleniogórskiego </w:t>
      </w:r>
    </w:p>
    <w:p w:rsidR="00B2352F" w:rsidRPr="002D64B9" w:rsidRDefault="00B2352F" w:rsidP="002D64B9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4B9">
        <w:rPr>
          <w:rFonts w:ascii="Times New Roman" w:hAnsi="Times New Roman" w:cs="Times New Roman"/>
          <w:b/>
          <w:sz w:val="20"/>
          <w:szCs w:val="20"/>
        </w:rPr>
        <w:t>Jerzy Pokój</w:t>
      </w:r>
    </w:p>
    <w:p w:rsidR="002D64B9" w:rsidRPr="002D64B9" w:rsidRDefault="002D64B9" w:rsidP="002D64B9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D64B9">
        <w:rPr>
          <w:rFonts w:ascii="Times New Roman" w:hAnsi="Times New Roman" w:cs="Times New Roman"/>
          <w:sz w:val="20"/>
          <w:szCs w:val="20"/>
        </w:rPr>
        <w:t xml:space="preserve">uchwała nr XII/70/2015 Rady Powiatu Jeleniogórskiego z dnia 27 listopada 2015 r. w sprawie odwołania radnego Jerzego </w:t>
      </w:r>
      <w:proofErr w:type="spellStart"/>
      <w:r w:rsidRPr="002D64B9">
        <w:rPr>
          <w:rFonts w:ascii="Times New Roman" w:hAnsi="Times New Roman" w:cs="Times New Roman"/>
          <w:sz w:val="20"/>
          <w:szCs w:val="20"/>
        </w:rPr>
        <w:t>Pokoja</w:t>
      </w:r>
      <w:proofErr w:type="spellEnd"/>
      <w:r w:rsidRPr="002D64B9">
        <w:rPr>
          <w:rFonts w:ascii="Times New Roman" w:hAnsi="Times New Roman" w:cs="Times New Roman"/>
          <w:sz w:val="20"/>
          <w:szCs w:val="20"/>
        </w:rPr>
        <w:t xml:space="preserve"> z funkcji Przewodniczącego Rady Powiatu Jeleniogórskiego </w:t>
      </w:r>
    </w:p>
    <w:p w:rsidR="008E12D3" w:rsidRPr="00BD22CE" w:rsidRDefault="00B2352F" w:rsidP="002D64B9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>uchwała nr I/1/14 Rady Powiatu Jeleniogórskiego z dnia 1 grudnia 2014 r. w sprawie wyboru Przewodniczącego Rady Powiatu Jeleniogórskiego</w:t>
      </w:r>
    </w:p>
    <w:p w:rsidR="008E12D3" w:rsidRPr="00BD22CE" w:rsidRDefault="008E12D3" w:rsidP="00B2352F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IV Kadencja 2010-2014</w:t>
      </w:r>
    </w:p>
    <w:p w:rsidR="008E12D3" w:rsidRPr="002D64B9" w:rsidRDefault="008E12D3" w:rsidP="008E12D3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4B9">
        <w:rPr>
          <w:rFonts w:ascii="Times New Roman" w:hAnsi="Times New Roman" w:cs="Times New Roman"/>
          <w:sz w:val="20"/>
          <w:szCs w:val="20"/>
        </w:rPr>
        <w:t>Rafał  Mazur</w:t>
      </w:r>
    </w:p>
    <w:p w:rsidR="008E12D3" w:rsidRPr="00BD22CE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 uchwała nr I/1/10 Rady Powiatu Jeleniogórskiego z dnia 1 grudnia 2010 r. w sprawie wyboru Przewodniczącego Rady Powiatu Jeleniogórskiego</w:t>
      </w:r>
    </w:p>
    <w:p w:rsidR="008E12D3" w:rsidRPr="00BD22CE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2D3" w:rsidRPr="00BD22CE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III Kadencja 2006-2010</w:t>
      </w:r>
    </w:p>
    <w:p w:rsidR="008E12D3" w:rsidRPr="002D64B9" w:rsidRDefault="008E12D3" w:rsidP="008E12D3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D64B9">
        <w:rPr>
          <w:rFonts w:ascii="Times New Roman" w:hAnsi="Times New Roman" w:cs="Times New Roman"/>
          <w:sz w:val="20"/>
          <w:szCs w:val="20"/>
        </w:rPr>
        <w:t>Zbigniew Jakiel</w:t>
      </w:r>
    </w:p>
    <w:p w:rsidR="008E12D3" w:rsidRPr="00BD22CE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Uchwała nr I/1/06 Rady Powiatu Jeleniogórskiego z dnia 25 listopada 2006 r. </w:t>
      </w:r>
      <w:r w:rsidRPr="00BD22CE">
        <w:rPr>
          <w:rFonts w:ascii="Times New Roman" w:hAnsi="Times New Roman" w:cs="Times New Roman"/>
          <w:sz w:val="20"/>
          <w:szCs w:val="20"/>
        </w:rPr>
        <w:br/>
        <w:t>w sprawie wyboru Przewodniczącego Rady Powiatu Jeleniogórskiego</w:t>
      </w:r>
    </w:p>
    <w:p w:rsidR="008E12D3" w:rsidRPr="00BD22CE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2D3" w:rsidRPr="00BD22CE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II Kadencja 2002 - 2006</w:t>
      </w:r>
    </w:p>
    <w:p w:rsidR="008E12D3" w:rsidRPr="002D64B9" w:rsidRDefault="008E12D3" w:rsidP="008E12D3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D64B9">
        <w:rPr>
          <w:rFonts w:ascii="Times New Roman" w:hAnsi="Times New Roman" w:cs="Times New Roman"/>
          <w:sz w:val="20"/>
          <w:szCs w:val="20"/>
        </w:rPr>
        <w:t>Zbigniew Jakiel</w:t>
      </w:r>
    </w:p>
    <w:p w:rsidR="00B2352F" w:rsidRPr="00BD22CE" w:rsidRDefault="008E12D3" w:rsidP="00B2352F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Uchwała nr I/1/02 Rady Powiatu Jeleniogórskiego z dnia 19 listopada 2002 r. </w:t>
      </w:r>
      <w:r w:rsidRPr="00BD22CE">
        <w:rPr>
          <w:rFonts w:ascii="Times New Roman" w:hAnsi="Times New Roman" w:cs="Times New Roman"/>
          <w:sz w:val="20"/>
          <w:szCs w:val="20"/>
        </w:rPr>
        <w:br/>
        <w:t>w sprawie wyboru Przewodniczącego Rady Powiatu Jeleniogórskiego</w:t>
      </w:r>
    </w:p>
    <w:p w:rsidR="00B2352F" w:rsidRPr="00BD22CE" w:rsidRDefault="00B2352F" w:rsidP="00B2352F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2D3" w:rsidRPr="00BD22CE" w:rsidRDefault="008E12D3" w:rsidP="00B2352F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 Kadencja 1998-2002</w:t>
      </w:r>
    </w:p>
    <w:p w:rsidR="008E12D3" w:rsidRPr="002D64B9" w:rsidRDefault="008E12D3" w:rsidP="008E12D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D64B9">
        <w:rPr>
          <w:rFonts w:ascii="Times New Roman" w:hAnsi="Times New Roman" w:cs="Times New Roman"/>
          <w:sz w:val="20"/>
          <w:szCs w:val="20"/>
        </w:rPr>
        <w:t xml:space="preserve">Jacek </w:t>
      </w:r>
      <w:proofErr w:type="spellStart"/>
      <w:r w:rsidRPr="002D64B9">
        <w:rPr>
          <w:rFonts w:ascii="Times New Roman" w:hAnsi="Times New Roman" w:cs="Times New Roman"/>
          <w:sz w:val="20"/>
          <w:szCs w:val="20"/>
        </w:rPr>
        <w:t>Włodyga</w:t>
      </w:r>
      <w:proofErr w:type="spellEnd"/>
    </w:p>
    <w:p w:rsidR="00391780" w:rsidRPr="00BD22CE" w:rsidRDefault="008E12D3" w:rsidP="00BD22C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Uchwała nr I/2/98 Rady Powiatu Jeleniogórskiego z dnia 4 listopada 1998 r. </w:t>
      </w:r>
      <w:r w:rsidRPr="00BD22CE">
        <w:rPr>
          <w:rFonts w:ascii="Times New Roman" w:hAnsi="Times New Roman" w:cs="Times New Roman"/>
          <w:sz w:val="20"/>
          <w:szCs w:val="20"/>
        </w:rPr>
        <w:br/>
        <w:t>w sprawie wyboru Przewodniczącego Rady Powiatu Jeleniogórskiego.</w:t>
      </w:r>
    </w:p>
    <w:sectPr w:rsidR="00391780" w:rsidRPr="00BD22CE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E24"/>
    <w:multiLevelType w:val="hybridMultilevel"/>
    <w:tmpl w:val="E9C848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F6ACC"/>
    <w:multiLevelType w:val="hybridMultilevel"/>
    <w:tmpl w:val="BE50970E"/>
    <w:lvl w:ilvl="0" w:tplc="0415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3"/>
    <w:rsid w:val="002D64B9"/>
    <w:rsid w:val="00391780"/>
    <w:rsid w:val="008E12D3"/>
    <w:rsid w:val="00B2352F"/>
    <w:rsid w:val="00B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dcterms:created xsi:type="dcterms:W3CDTF">2014-11-24T14:42:00Z</dcterms:created>
  <dcterms:modified xsi:type="dcterms:W3CDTF">2015-11-30T07:13:00Z</dcterms:modified>
</cp:coreProperties>
</file>