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6B9" w:rsidRPr="00E24729" w:rsidRDefault="001756B9" w:rsidP="001756B9">
      <w:pPr>
        <w:pStyle w:val="Tekstpodstawowywcity"/>
        <w:ind w:left="5664"/>
        <w:rPr>
          <w:sz w:val="20"/>
          <w:szCs w:val="20"/>
        </w:rPr>
      </w:pPr>
      <w:r>
        <w:rPr>
          <w:sz w:val="20"/>
          <w:szCs w:val="20"/>
        </w:rPr>
        <w:t>Załącznik nr</w:t>
      </w:r>
      <w:r w:rsidR="00282630">
        <w:rPr>
          <w:sz w:val="20"/>
          <w:szCs w:val="20"/>
        </w:rPr>
        <w:t> </w:t>
      </w:r>
      <w:r>
        <w:rPr>
          <w:sz w:val="20"/>
          <w:szCs w:val="20"/>
        </w:rPr>
        <w:t>1 do Uchwały Nr </w:t>
      </w:r>
      <w:r w:rsidR="00282630">
        <w:rPr>
          <w:sz w:val="20"/>
          <w:szCs w:val="20"/>
        </w:rPr>
        <w:t>169/651/</w:t>
      </w:r>
      <w:r>
        <w:rPr>
          <w:sz w:val="20"/>
          <w:szCs w:val="20"/>
        </w:rPr>
        <w:t>/14</w:t>
      </w:r>
      <w:r w:rsidRPr="00E24729">
        <w:rPr>
          <w:sz w:val="20"/>
          <w:szCs w:val="20"/>
        </w:rPr>
        <w:br/>
        <w:t xml:space="preserve">Zarządu Powiatu Jeleniogórskiego </w:t>
      </w:r>
    </w:p>
    <w:p w:rsidR="001756B9" w:rsidRPr="007C76C4" w:rsidRDefault="001756B9" w:rsidP="001756B9">
      <w:pPr>
        <w:pStyle w:val="Tekstpodstawowywcity"/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282630">
        <w:rPr>
          <w:sz w:val="20"/>
          <w:szCs w:val="20"/>
        </w:rPr>
        <w:t xml:space="preserve">8 września </w:t>
      </w:r>
      <w:r>
        <w:rPr>
          <w:sz w:val="20"/>
          <w:szCs w:val="20"/>
        </w:rPr>
        <w:t xml:space="preserve"> </w:t>
      </w:r>
      <w:r w:rsidRPr="007C76C4">
        <w:rPr>
          <w:sz w:val="20"/>
          <w:szCs w:val="20"/>
        </w:rPr>
        <w:t xml:space="preserve"> 201</w:t>
      </w:r>
      <w:r>
        <w:rPr>
          <w:sz w:val="20"/>
          <w:szCs w:val="20"/>
        </w:rPr>
        <w:t>4</w:t>
      </w:r>
      <w:r w:rsidRPr="007C76C4">
        <w:rPr>
          <w:sz w:val="20"/>
          <w:szCs w:val="20"/>
        </w:rPr>
        <w:t xml:space="preserve"> r. </w:t>
      </w:r>
    </w:p>
    <w:p w:rsidR="001756B9" w:rsidRDefault="001756B9" w:rsidP="001756B9"/>
    <w:p w:rsidR="001756B9" w:rsidRPr="00706053" w:rsidRDefault="001756B9" w:rsidP="001756B9">
      <w:pPr>
        <w:rPr>
          <w:sz w:val="26"/>
          <w:szCs w:val="26"/>
        </w:rPr>
      </w:pPr>
    </w:p>
    <w:p w:rsidR="001756B9" w:rsidRPr="00706053" w:rsidRDefault="001756B9" w:rsidP="001756B9">
      <w:pPr>
        <w:jc w:val="center"/>
        <w:outlineLvl w:val="0"/>
        <w:rPr>
          <w:b/>
        </w:rPr>
      </w:pPr>
      <w:r w:rsidRPr="00706053">
        <w:rPr>
          <w:b/>
        </w:rPr>
        <w:t>OGŁOSZENIE</w:t>
      </w:r>
    </w:p>
    <w:p w:rsidR="001756B9" w:rsidRPr="00706053" w:rsidRDefault="001756B9" w:rsidP="001756B9">
      <w:pPr>
        <w:jc w:val="center"/>
        <w:rPr>
          <w:b/>
        </w:rPr>
      </w:pPr>
      <w:r w:rsidRPr="00706053">
        <w:rPr>
          <w:b/>
        </w:rPr>
        <w:t xml:space="preserve">ZBIORCZYCH WYNIKÓW KONSULTACJI </w:t>
      </w:r>
    </w:p>
    <w:p w:rsidR="001756B9" w:rsidRPr="00706053" w:rsidRDefault="001756B9" w:rsidP="001756B9">
      <w:pPr>
        <w:jc w:val="center"/>
      </w:pPr>
    </w:p>
    <w:p w:rsidR="001756B9" w:rsidRPr="00706053" w:rsidRDefault="001756B9" w:rsidP="001756B9">
      <w:pPr>
        <w:spacing w:line="360" w:lineRule="auto"/>
        <w:jc w:val="both"/>
      </w:pPr>
      <w:r w:rsidRPr="00706053">
        <w:t xml:space="preserve">Zarząd Powiatu Jeleniogórskiego uchwałą Nr </w:t>
      </w:r>
      <w:r>
        <w:t>166</w:t>
      </w:r>
      <w:r w:rsidRPr="00312072">
        <w:t>/</w:t>
      </w:r>
      <w:r>
        <w:t>641</w:t>
      </w:r>
      <w:r w:rsidRPr="00312072">
        <w:t>/1</w:t>
      </w:r>
      <w:r>
        <w:t xml:space="preserve">4 </w:t>
      </w:r>
      <w:r w:rsidRPr="00706053">
        <w:t xml:space="preserve">z dnia </w:t>
      </w:r>
      <w:r>
        <w:t>12 sierpnia</w:t>
      </w:r>
      <w:r w:rsidRPr="00706053">
        <w:t xml:space="preserve"> 201</w:t>
      </w:r>
      <w:r>
        <w:t>4</w:t>
      </w:r>
      <w:r w:rsidRPr="00706053">
        <w:t xml:space="preserve"> roku </w:t>
      </w:r>
      <w:r>
        <w:t xml:space="preserve">ustalił treść </w:t>
      </w:r>
      <w:r w:rsidRPr="00706053">
        <w:t>projekt</w:t>
      </w:r>
      <w:r>
        <w:t>u</w:t>
      </w:r>
      <w:r w:rsidRPr="00706053">
        <w:t xml:space="preserve"> Programu i form współpracy Powiatu Jeleniogórskiego z organizacjami pozarządowymi i innymi podmiotami w 201</w:t>
      </w:r>
      <w:r>
        <w:t xml:space="preserve">5 roku i </w:t>
      </w:r>
      <w:r w:rsidRPr="00706053">
        <w:t>przedstawił do kons</w:t>
      </w:r>
      <w:r>
        <w:t xml:space="preserve">ultacji. </w:t>
      </w:r>
    </w:p>
    <w:p w:rsidR="001756B9" w:rsidRPr="00706053" w:rsidRDefault="001756B9" w:rsidP="001756B9">
      <w:pPr>
        <w:spacing w:line="360" w:lineRule="auto"/>
        <w:jc w:val="both"/>
      </w:pPr>
      <w:r w:rsidRPr="00706053">
        <w:tab/>
        <w:t xml:space="preserve">Konsultacje trwały od dnia </w:t>
      </w:r>
      <w:r>
        <w:t>12</w:t>
      </w:r>
      <w:r w:rsidRPr="00706053">
        <w:t xml:space="preserve"> do </w:t>
      </w:r>
      <w:r>
        <w:t>29 sierpnia</w:t>
      </w:r>
      <w:r w:rsidRPr="00706053">
        <w:t xml:space="preserve"> 201</w:t>
      </w:r>
      <w:r>
        <w:t>4</w:t>
      </w:r>
      <w:r w:rsidRPr="00706053">
        <w:t xml:space="preserve"> roku, w trybie określonym w § 2 ust. </w:t>
      </w:r>
      <w:r>
        <w:t>1 pkt 2</w:t>
      </w:r>
      <w:r w:rsidRPr="00706053">
        <w:t xml:space="preserve"> uchwały Nr XLVI/268/10 Rady Powiatu Jeleniogórskiego </w:t>
      </w:r>
      <w:r>
        <w:br/>
      </w:r>
      <w:r w:rsidRPr="00706053">
        <w:t xml:space="preserve">z dnia 30 czerwca 2010 r. w sprawie szczegółowego sposobu konsultowania z organizacjami pozarządowymi i innymi podmiotami projektów aktów prawa miejscowego w dziedzinach dotyczących działalności statutowej tych organizacji (Dz. Urz. Woj. Doln. Nr 134, poz. 2069). </w:t>
      </w:r>
      <w:r>
        <w:t>Projekt Programu o</w:t>
      </w:r>
      <w:r w:rsidRPr="00706053">
        <w:t>publ</w:t>
      </w:r>
      <w:r>
        <w:t>ikowano</w:t>
      </w:r>
      <w:r w:rsidRPr="00706053">
        <w:t xml:space="preserve"> w Biuletynie Informacji Publicznej w dniu</w:t>
      </w:r>
      <w:r>
        <w:t xml:space="preserve"> 12 sierpnia </w:t>
      </w:r>
      <w:r w:rsidRPr="00706053">
        <w:t xml:space="preserve"> 201</w:t>
      </w:r>
      <w:r>
        <w:t>4</w:t>
      </w:r>
      <w:r w:rsidRPr="00706053">
        <w:t xml:space="preserve"> r.</w:t>
      </w:r>
    </w:p>
    <w:p w:rsidR="001756B9" w:rsidRDefault="001756B9" w:rsidP="001756B9">
      <w:pPr>
        <w:spacing w:line="360" w:lineRule="auto"/>
        <w:jc w:val="both"/>
      </w:pPr>
      <w:r w:rsidRPr="00706053">
        <w:tab/>
      </w:r>
      <w:r>
        <w:t>Organizacjom umożliwiono wyrażenie opinii lub złożenie</w:t>
      </w:r>
      <w:r w:rsidRPr="00706053">
        <w:t xml:space="preserve"> uwag w sprawie będącej przedmiotem konsultacji poprzez </w:t>
      </w:r>
      <w:r>
        <w:t xml:space="preserve">formularz ankietowy, który został umieszczony na stronie internetowej Starostwa Powiatowego w Jeleniej Górze oraz </w:t>
      </w:r>
      <w:r w:rsidRPr="00706053">
        <w:t xml:space="preserve">w Biuletynie Informacji Publicznej </w:t>
      </w:r>
      <w:r>
        <w:t xml:space="preserve">z możliwością automatycznej wysyłki po jego wypełnieniu. </w:t>
      </w:r>
    </w:p>
    <w:p w:rsidR="001756B9" w:rsidRDefault="001756B9" w:rsidP="001756B9">
      <w:pPr>
        <w:spacing w:line="360" w:lineRule="auto"/>
        <w:jc w:val="both"/>
      </w:pPr>
      <w:r>
        <w:t xml:space="preserve">           W wyznaczonym terminie do przeprowadzenia konsultacji dwie organizacje pozarządowe przekazały swoje stanowiska do projektu, z których jedna nie wniosła  uwag </w:t>
      </w:r>
      <w:r>
        <w:br/>
        <w:t xml:space="preserve">i zastrzeżeń do projektu, aprobując jego treść i formę. Druga organizacja zgłosiła następujące uwagi i propozycje : </w:t>
      </w:r>
    </w:p>
    <w:p w:rsidR="001756B9" w:rsidRDefault="001756B9" w:rsidP="001756B9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b/>
        </w:rPr>
      </w:pPr>
      <w:r>
        <w:t xml:space="preserve">,, </w:t>
      </w:r>
      <w:r w:rsidRPr="004357F6">
        <w:rPr>
          <w:b/>
        </w:rPr>
        <w:t>uwypuklić  działania powiatu poprzez samorządy lokalne: sołectwa, gminy, miasta</w:t>
      </w:r>
      <w:r>
        <w:rPr>
          <w:b/>
        </w:rPr>
        <w:t>”.</w:t>
      </w:r>
    </w:p>
    <w:p w:rsidR="001756B9" w:rsidRPr="00031096" w:rsidRDefault="001756B9" w:rsidP="001756B9">
      <w:pPr>
        <w:spacing w:line="276" w:lineRule="auto"/>
        <w:ind w:firstLine="360"/>
        <w:jc w:val="both"/>
        <w:rPr>
          <w:i/>
        </w:rPr>
      </w:pPr>
      <w:r w:rsidRPr="00031096">
        <w:rPr>
          <w:i/>
        </w:rPr>
        <w:t>Wszystkie szczeble samorządu terytorialnego są samodzielne. Ich samodzielność gwarantuje Konstytucja i ustawy, a mianowicie:</w:t>
      </w:r>
    </w:p>
    <w:p w:rsidR="001756B9" w:rsidRPr="00031096" w:rsidRDefault="001756B9" w:rsidP="001756B9">
      <w:pPr>
        <w:tabs>
          <w:tab w:val="num" w:pos="0"/>
        </w:tabs>
        <w:spacing w:line="276" w:lineRule="auto"/>
        <w:jc w:val="both"/>
        <w:rPr>
          <w:i/>
        </w:rPr>
      </w:pPr>
      <w:r w:rsidRPr="00031096">
        <w:rPr>
          <w:rFonts w:ascii="Symbol" w:eastAsia="Symbol" w:hAnsi="Symbol" w:cs="Symbol"/>
          <w:i/>
        </w:rPr>
        <w:t></w:t>
      </w:r>
      <w:r w:rsidRPr="00031096">
        <w:rPr>
          <w:rFonts w:eastAsia="Symbol"/>
          <w:i/>
          <w:sz w:val="14"/>
          <w:szCs w:val="14"/>
        </w:rPr>
        <w:t xml:space="preserve"> </w:t>
      </w:r>
      <w:r w:rsidRPr="00031096">
        <w:rPr>
          <w:i/>
        </w:rPr>
        <w:t>art.165 ust. 2 Konstytucji Rzeczypospolitej Polskiej z dnia 2 kwietnia 1997 r. (Dz. U. Nr 78, poz. 483 z późn. zm.);</w:t>
      </w:r>
    </w:p>
    <w:p w:rsidR="001756B9" w:rsidRPr="00031096" w:rsidRDefault="001756B9" w:rsidP="001756B9">
      <w:pPr>
        <w:tabs>
          <w:tab w:val="num" w:pos="0"/>
        </w:tabs>
        <w:spacing w:line="276" w:lineRule="auto"/>
        <w:jc w:val="both"/>
        <w:rPr>
          <w:i/>
        </w:rPr>
      </w:pPr>
      <w:r w:rsidRPr="00031096">
        <w:rPr>
          <w:rFonts w:ascii="Symbol" w:eastAsia="Symbol" w:hAnsi="Symbol" w:cs="Symbol"/>
          <w:i/>
        </w:rPr>
        <w:t></w:t>
      </w:r>
      <w:r w:rsidRPr="00031096">
        <w:rPr>
          <w:rFonts w:eastAsia="Symbol"/>
          <w:i/>
          <w:sz w:val="14"/>
          <w:szCs w:val="14"/>
        </w:rPr>
        <w:t xml:space="preserve"> </w:t>
      </w:r>
      <w:r w:rsidRPr="00031096">
        <w:rPr>
          <w:i/>
        </w:rPr>
        <w:t xml:space="preserve"> art. 2 ust. 3 ustawy z dnia 8 marca 1900 r. o samorządzie gminnym (Dz. U. z 2013 r. poz.594 z późn. zm.);</w:t>
      </w:r>
    </w:p>
    <w:p w:rsidR="001756B9" w:rsidRPr="00031096" w:rsidRDefault="001756B9" w:rsidP="001756B9">
      <w:pPr>
        <w:tabs>
          <w:tab w:val="num" w:pos="0"/>
        </w:tabs>
        <w:spacing w:line="276" w:lineRule="auto"/>
        <w:jc w:val="both"/>
        <w:rPr>
          <w:i/>
        </w:rPr>
      </w:pPr>
      <w:r w:rsidRPr="00031096">
        <w:rPr>
          <w:rFonts w:ascii="Symbol" w:eastAsia="Symbol" w:hAnsi="Symbol" w:cs="Symbol"/>
          <w:i/>
        </w:rPr>
        <w:t></w:t>
      </w:r>
      <w:r w:rsidRPr="00031096">
        <w:rPr>
          <w:rFonts w:eastAsia="Symbol"/>
          <w:i/>
          <w:sz w:val="14"/>
          <w:szCs w:val="14"/>
        </w:rPr>
        <w:t xml:space="preserve"> </w:t>
      </w:r>
      <w:r w:rsidRPr="00031096">
        <w:rPr>
          <w:i/>
        </w:rPr>
        <w:t xml:space="preserve"> art. 2 ust. 3 ustawy z dnia 5 czerwca1998 r. o samorządzie powiatowym (Dz. U. z 2013 r. poz.595 z późn. zm.).</w:t>
      </w:r>
    </w:p>
    <w:p w:rsidR="001756B9" w:rsidRPr="00031096" w:rsidRDefault="001756B9" w:rsidP="001756B9">
      <w:pPr>
        <w:spacing w:line="276" w:lineRule="auto"/>
        <w:jc w:val="both"/>
        <w:rPr>
          <w:i/>
        </w:rPr>
      </w:pPr>
      <w:r w:rsidRPr="00031096">
        <w:rPr>
          <w:i/>
        </w:rPr>
        <w:t xml:space="preserve">Oznacza to, że powiat nie może wpływać władczo na miasta i gminy oraz ich jednostki pomocnicze. W realizacji zadań są one suwerenne. </w:t>
      </w:r>
    </w:p>
    <w:p w:rsidR="001756B9" w:rsidRPr="00031096" w:rsidRDefault="001756B9" w:rsidP="001756B9">
      <w:pPr>
        <w:pStyle w:val="Akapitzlist"/>
        <w:numPr>
          <w:ilvl w:val="0"/>
          <w:numId w:val="3"/>
        </w:numPr>
        <w:spacing w:line="360" w:lineRule="auto"/>
        <w:contextualSpacing/>
        <w:jc w:val="both"/>
      </w:pPr>
      <w:r w:rsidRPr="00031096">
        <w:rPr>
          <w:b/>
        </w:rPr>
        <w:lastRenderedPageBreak/>
        <w:t>,,pominiecie opieki nad seniorami – wspieranie ich aktywności, działalności, czy istotnej opieki nad ludźmi starszymi”.</w:t>
      </w:r>
    </w:p>
    <w:p w:rsidR="001756B9" w:rsidRPr="00B805A4" w:rsidRDefault="001756B9" w:rsidP="001756B9">
      <w:pPr>
        <w:spacing w:line="276" w:lineRule="auto"/>
        <w:ind w:firstLine="360"/>
        <w:jc w:val="both"/>
        <w:rPr>
          <w:i/>
        </w:rPr>
      </w:pPr>
      <w:r w:rsidRPr="00B805A4">
        <w:rPr>
          <w:i/>
        </w:rPr>
        <w:t xml:space="preserve">Jednostki samorządu terytorialnego mogą zlecać organizacjom pozarządowym realizację zadań publicznych ze sfery określonej w art. 4 ust. 1 ustawy z dnia 24 kwietnia 2003 r. </w:t>
      </w:r>
      <w:r>
        <w:rPr>
          <w:i/>
        </w:rPr>
        <w:br/>
      </w:r>
      <w:r w:rsidRPr="00B805A4">
        <w:rPr>
          <w:i/>
        </w:rPr>
        <w:t>o działalności pożytku publicznego i o wolontariacie (Dz. U. z 2014 r. poz. 1118). Wymienia ona 33 zadania, ale nie wymienia proponowanego zadania. W projekcie Programu spośród wielu możliwych zadań ustalono kilka, którym samorząd samodzielnie może nadać priorytet, co nie oznacza, że inne zadania nie mogą być realizowane. Proponowane zadanie może być przedmiotem współpracy, o ile będzie dotyczyć działalności na rzecz osób w wieku emerytalnym, bowiem tę grupę wymienia pkt 10 ww. przepisu. Na podstawie oferty realizacji zadania publicznego złożonej przez organizację pozarządową, zgodnie z art. 19a ww. ustawy, organ wykonawczy jednostki samorządu terytorialnego uznając celowość realizacji tego zadania, może jej zlecić realizację.</w:t>
      </w:r>
    </w:p>
    <w:p w:rsidR="001756B9" w:rsidRDefault="001756B9" w:rsidP="001756B9">
      <w:pPr>
        <w:spacing w:line="360" w:lineRule="auto"/>
        <w:jc w:val="both"/>
      </w:pPr>
    </w:p>
    <w:p w:rsidR="001756B9" w:rsidRDefault="001756B9" w:rsidP="001756B9">
      <w:pPr>
        <w:jc w:val="both"/>
      </w:pPr>
      <w:r>
        <w:t>W/w propozycje i wątpliwości organizacji pozarządowych  przedstawiono czcionką pogrubioną, a kursywą stanowisko Zarządu Powiatu, w tych kwestiach.</w:t>
      </w:r>
    </w:p>
    <w:p w:rsidR="001756B9" w:rsidRPr="00CA7F38" w:rsidRDefault="001756B9" w:rsidP="001756B9">
      <w:pPr>
        <w:jc w:val="both"/>
      </w:pPr>
    </w:p>
    <w:p w:rsidR="001756B9" w:rsidRDefault="001756B9" w:rsidP="001756B9">
      <w:pPr>
        <w:jc w:val="center"/>
      </w:pPr>
      <w:r>
        <w:t xml:space="preserve">== : == </w:t>
      </w:r>
    </w:p>
    <w:p w:rsidR="001756B9" w:rsidRDefault="001756B9" w:rsidP="001756B9">
      <w:pPr>
        <w:jc w:val="center"/>
      </w:pPr>
    </w:p>
    <w:p w:rsidR="001756B9" w:rsidRDefault="001756B9" w:rsidP="001756B9">
      <w:pPr>
        <w:jc w:val="both"/>
      </w:pPr>
      <w:r>
        <w:t xml:space="preserve">Bardzo dziękujemy wszystkim uczestnikom za wzięcie udziału w konsultacjach, tj.:  </w:t>
      </w:r>
    </w:p>
    <w:p w:rsidR="001756B9" w:rsidRDefault="001756B9" w:rsidP="001756B9">
      <w:pPr>
        <w:numPr>
          <w:ilvl w:val="0"/>
          <w:numId w:val="1"/>
        </w:numPr>
        <w:jc w:val="both"/>
      </w:pPr>
      <w:r>
        <w:t xml:space="preserve"> Stowarzyszeniu SENIOR 60 w Szklarskiej Porębie,</w:t>
      </w:r>
    </w:p>
    <w:p w:rsidR="001756B9" w:rsidRDefault="001756B9" w:rsidP="001756B9">
      <w:pPr>
        <w:numPr>
          <w:ilvl w:val="0"/>
          <w:numId w:val="1"/>
        </w:numPr>
        <w:jc w:val="both"/>
      </w:pPr>
      <w:r>
        <w:t xml:space="preserve"> Stowarzyszeniu ,,NASZ SIEDLĘCIN” w Siedlęcinie. </w:t>
      </w:r>
    </w:p>
    <w:p w:rsidR="001756B9" w:rsidRDefault="001756B9" w:rsidP="001756B9">
      <w:pPr>
        <w:jc w:val="both"/>
      </w:pPr>
    </w:p>
    <w:p w:rsidR="001756B9" w:rsidRDefault="001756B9" w:rsidP="001756B9">
      <w:pPr>
        <w:jc w:val="both"/>
      </w:pPr>
      <w:r>
        <w:t>Kolejność wymienienia ww. organizacji wynika z daty wpływu ich stanowisk.</w:t>
      </w:r>
    </w:p>
    <w:p w:rsidR="001756B9" w:rsidRDefault="001756B9" w:rsidP="001756B9"/>
    <w:p w:rsidR="001756B9" w:rsidRDefault="001756B9" w:rsidP="001756B9"/>
    <w:p w:rsidR="001756B9" w:rsidRDefault="001756B9" w:rsidP="001756B9">
      <w:r>
        <w:t xml:space="preserve"> </w:t>
      </w:r>
    </w:p>
    <w:p w:rsidR="001756B9" w:rsidRDefault="001756B9" w:rsidP="001756B9"/>
    <w:p w:rsidR="001756B9" w:rsidRDefault="001756B9" w:rsidP="001756B9">
      <w:pPr>
        <w:jc w:val="right"/>
      </w:pPr>
      <w:r>
        <w:t>Zarząd Powiatu Jeleniogórskiego</w:t>
      </w:r>
    </w:p>
    <w:p w:rsidR="001756B9" w:rsidRDefault="001756B9" w:rsidP="001756B9"/>
    <w:p w:rsidR="001756B9" w:rsidRDefault="001756B9" w:rsidP="001756B9">
      <w:r>
        <w:t xml:space="preserve"> </w:t>
      </w:r>
    </w:p>
    <w:p w:rsidR="001756B9" w:rsidRDefault="001756B9" w:rsidP="001756B9"/>
    <w:p w:rsidR="001756B9" w:rsidRDefault="001756B9" w:rsidP="001756B9">
      <w:r>
        <w:t>.</w:t>
      </w:r>
    </w:p>
    <w:p w:rsidR="001756B9" w:rsidRPr="002D6C71" w:rsidRDefault="001756B9" w:rsidP="001756B9">
      <w:pPr>
        <w:spacing w:line="360" w:lineRule="auto"/>
        <w:jc w:val="both"/>
        <w:rPr>
          <w:u w:val="single"/>
        </w:rPr>
      </w:pPr>
      <w:r w:rsidRPr="002523FF">
        <w:tab/>
      </w:r>
    </w:p>
    <w:p w:rsidR="001756B9" w:rsidRDefault="001756B9" w:rsidP="001756B9">
      <w:pPr>
        <w:spacing w:line="360" w:lineRule="auto"/>
        <w:jc w:val="both"/>
        <w:rPr>
          <w:sz w:val="20"/>
          <w:szCs w:val="20"/>
        </w:rPr>
      </w:pPr>
    </w:p>
    <w:p w:rsidR="001756B9" w:rsidRDefault="001756B9" w:rsidP="001756B9">
      <w:pPr>
        <w:spacing w:line="360" w:lineRule="auto"/>
        <w:jc w:val="both"/>
        <w:rPr>
          <w:sz w:val="20"/>
          <w:szCs w:val="20"/>
        </w:rPr>
      </w:pPr>
    </w:p>
    <w:p w:rsidR="001756B9" w:rsidRDefault="001756B9" w:rsidP="001756B9">
      <w:pPr>
        <w:spacing w:line="360" w:lineRule="auto"/>
        <w:jc w:val="both"/>
        <w:rPr>
          <w:sz w:val="20"/>
          <w:szCs w:val="20"/>
        </w:rPr>
      </w:pPr>
    </w:p>
    <w:p w:rsidR="001756B9" w:rsidRDefault="001756B9" w:rsidP="001756B9">
      <w:pPr>
        <w:spacing w:line="360" w:lineRule="auto"/>
        <w:jc w:val="both"/>
        <w:rPr>
          <w:sz w:val="20"/>
          <w:szCs w:val="20"/>
        </w:rPr>
      </w:pPr>
    </w:p>
    <w:p w:rsidR="001756B9" w:rsidRPr="00F32FAE" w:rsidRDefault="001756B9" w:rsidP="001756B9">
      <w:pPr>
        <w:spacing w:line="360" w:lineRule="auto"/>
        <w:jc w:val="both"/>
        <w:rPr>
          <w:sz w:val="20"/>
          <w:szCs w:val="20"/>
        </w:rPr>
      </w:pPr>
    </w:p>
    <w:p w:rsidR="001756B9" w:rsidRDefault="001756B9" w:rsidP="001756B9">
      <w:pPr>
        <w:pStyle w:val="Tekstpodstawowywcity"/>
        <w:ind w:left="5664"/>
        <w:rPr>
          <w:sz w:val="20"/>
          <w:szCs w:val="20"/>
        </w:rPr>
      </w:pPr>
    </w:p>
    <w:p w:rsidR="001756B9" w:rsidRDefault="001756B9" w:rsidP="001756B9">
      <w:pPr>
        <w:pStyle w:val="Tekstpodstawowywcity"/>
        <w:ind w:left="5664"/>
        <w:rPr>
          <w:sz w:val="20"/>
          <w:szCs w:val="20"/>
        </w:rPr>
      </w:pPr>
    </w:p>
    <w:p w:rsidR="001756B9" w:rsidRDefault="001756B9" w:rsidP="001756B9">
      <w:pPr>
        <w:pStyle w:val="Tekstpodstawowywcity"/>
        <w:ind w:left="5664"/>
        <w:rPr>
          <w:sz w:val="20"/>
          <w:szCs w:val="20"/>
        </w:rPr>
      </w:pPr>
    </w:p>
    <w:p w:rsidR="003C0188" w:rsidRDefault="003C0188"/>
    <w:sectPr w:rsidR="003C0188" w:rsidSect="003C0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87162"/>
    <w:multiLevelType w:val="hybridMultilevel"/>
    <w:tmpl w:val="AAEEDA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E7ED3"/>
    <w:multiLevelType w:val="hybridMultilevel"/>
    <w:tmpl w:val="980C9A64"/>
    <w:lvl w:ilvl="0" w:tplc="2BB6590A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6E3999"/>
    <w:multiLevelType w:val="hybridMultilevel"/>
    <w:tmpl w:val="DF2C15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/>
  <w:defaultTabStop w:val="708"/>
  <w:hyphenationZone w:val="425"/>
  <w:characterSpacingControl w:val="doNotCompress"/>
  <w:compat/>
  <w:rsids>
    <w:rsidRoot w:val="001756B9"/>
    <w:rsid w:val="00073B7A"/>
    <w:rsid w:val="00105025"/>
    <w:rsid w:val="00145C55"/>
    <w:rsid w:val="001756B9"/>
    <w:rsid w:val="00282630"/>
    <w:rsid w:val="002F33CD"/>
    <w:rsid w:val="003B28CC"/>
    <w:rsid w:val="003C0188"/>
    <w:rsid w:val="00780341"/>
    <w:rsid w:val="00856F2F"/>
    <w:rsid w:val="00980814"/>
    <w:rsid w:val="009F5913"/>
    <w:rsid w:val="00A72781"/>
    <w:rsid w:val="00E1349D"/>
    <w:rsid w:val="00EE0F21"/>
    <w:rsid w:val="00EF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F5913"/>
    <w:pPr>
      <w:keepNext/>
      <w:jc w:val="both"/>
      <w:outlineLvl w:val="0"/>
    </w:pPr>
    <w:rPr>
      <w:rFonts w:eastAsia="Arial Unicode MS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5913"/>
    <w:rPr>
      <w:rFonts w:ascii="Times New Roman" w:eastAsia="Arial Unicode MS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5913"/>
    <w:pPr>
      <w:ind w:left="708"/>
    </w:pPr>
  </w:style>
  <w:style w:type="paragraph" w:styleId="Tekstpodstawowywcity">
    <w:name w:val="Body Text Indent"/>
    <w:basedOn w:val="Normalny"/>
    <w:link w:val="TekstpodstawowywcityZnak"/>
    <w:semiHidden/>
    <w:rsid w:val="001756B9"/>
    <w:pPr>
      <w:jc w:val="both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756B9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528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2014-09-03T09:23:00Z</dcterms:created>
  <dcterms:modified xsi:type="dcterms:W3CDTF">2014-09-08T07:42:00Z</dcterms:modified>
</cp:coreProperties>
</file>