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57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</w:t>
      </w:r>
      <w:r w:rsidR="00E40457">
        <w:rPr>
          <w:b/>
          <w:sz w:val="28"/>
          <w:szCs w:val="28"/>
        </w:rPr>
        <w:t xml:space="preserve"> 149/556/14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E40457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  z dnia </w:t>
      </w:r>
      <w:r w:rsidR="00E40457">
        <w:rPr>
          <w:b/>
          <w:sz w:val="28"/>
          <w:szCs w:val="28"/>
        </w:rPr>
        <w:t>28 lutego 2014r.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pkt 2</w:t>
      </w:r>
      <w:r w:rsidR="005F3744">
        <w:rPr>
          <w:sz w:val="28"/>
          <w:szCs w:val="28"/>
        </w:rPr>
        <w:t xml:space="preserve"> ppkt.1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148C" w:rsidRDefault="00C9148C" w:rsidP="00C9148C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Dokonuje się zmian  w planie   wydatków budżetowych   </w:t>
      </w:r>
    </w:p>
    <w:p w:rsidR="00C9148C" w:rsidRPr="0069042D" w:rsidRDefault="00C9148C" w:rsidP="00C9148C">
      <w:pPr>
        <w:tabs>
          <w:tab w:val="left" w:pos="709"/>
        </w:tabs>
        <w:ind w:right="-288"/>
        <w:rPr>
          <w:b/>
          <w:sz w:val="28"/>
          <w:szCs w:val="28"/>
        </w:rPr>
      </w:pPr>
      <w:r w:rsidRPr="0069042D">
        <w:rPr>
          <w:b/>
          <w:sz w:val="28"/>
          <w:szCs w:val="28"/>
        </w:rPr>
        <w:t xml:space="preserve">zgodnie z załącznikiem  </w:t>
      </w:r>
      <w:r>
        <w:rPr>
          <w:b/>
          <w:sz w:val="28"/>
          <w:szCs w:val="28"/>
        </w:rPr>
        <w:t xml:space="preserve">Nr </w:t>
      </w:r>
      <w:r w:rsidR="00F411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69042D">
        <w:rPr>
          <w:b/>
          <w:sz w:val="28"/>
          <w:szCs w:val="28"/>
        </w:rPr>
        <w:t>do niniejszej uchwały</w:t>
      </w:r>
      <w:r>
        <w:rPr>
          <w:b/>
          <w:sz w:val="28"/>
          <w:szCs w:val="28"/>
        </w:rPr>
        <w:t>.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 wydatków budżetowych po zmianach wynosi</w:t>
      </w:r>
      <w:r w:rsidR="005C58A0">
        <w:rPr>
          <w:b/>
          <w:sz w:val="28"/>
          <w:szCs w:val="28"/>
        </w:rPr>
        <w:t xml:space="preserve"> 60.263.573</w:t>
      </w:r>
      <w:r>
        <w:rPr>
          <w:b/>
          <w:sz w:val="28"/>
          <w:szCs w:val="28"/>
        </w:rPr>
        <w:t xml:space="preserve">  zł, z czego: wydatki bieżące wynoszą </w:t>
      </w:r>
      <w:r w:rsidR="005C58A0">
        <w:rPr>
          <w:b/>
          <w:sz w:val="28"/>
          <w:szCs w:val="28"/>
        </w:rPr>
        <w:t xml:space="preserve">59.844.323 </w:t>
      </w:r>
      <w:r>
        <w:rPr>
          <w:b/>
          <w:sz w:val="28"/>
          <w:szCs w:val="28"/>
        </w:rPr>
        <w:t xml:space="preserve">zł, a wydatki majątkowe  </w:t>
      </w:r>
      <w:r w:rsidR="005C58A0">
        <w:rPr>
          <w:b/>
          <w:sz w:val="28"/>
          <w:szCs w:val="28"/>
        </w:rPr>
        <w:t xml:space="preserve">419.250 </w:t>
      </w:r>
      <w:r>
        <w:rPr>
          <w:b/>
          <w:sz w:val="28"/>
          <w:szCs w:val="28"/>
        </w:rPr>
        <w:t xml:space="preserve">zł.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Dokonuje się zmian w planie  wydatków zadań administracji rządowej zgodnie z załącznikiem nr </w:t>
      </w:r>
      <w:r w:rsidR="00F411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 przez rozplakatowanie  w siedzibie Starostwa Powiatowego w Jeleniej Górze.</w:t>
      </w:r>
    </w:p>
    <w:p w:rsidR="00C9148C" w:rsidRDefault="00C9148C" w:rsidP="00C9148C"/>
    <w:p w:rsidR="00C9148C" w:rsidRDefault="00C9148C" w:rsidP="00C9148C"/>
    <w:p w:rsidR="00C9148C" w:rsidRDefault="00C9148C" w:rsidP="00C9148C"/>
    <w:p w:rsidR="00D705B2" w:rsidRDefault="00D705B2" w:rsidP="00C9148C"/>
    <w:p w:rsidR="00D705B2" w:rsidRDefault="00D705B2" w:rsidP="00D705B2">
      <w:r>
        <w:t>Wicestarosta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</w:t>
      </w:r>
    </w:p>
    <w:p w:rsidR="00D705B2" w:rsidRDefault="00D705B2" w:rsidP="00D705B2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Zarządu Powiatu</w:t>
      </w:r>
    </w:p>
    <w:p w:rsidR="00D705B2" w:rsidRDefault="00D705B2" w:rsidP="00D705B2"/>
    <w:p w:rsidR="00D705B2" w:rsidRDefault="00D705B2" w:rsidP="00D705B2">
      <w:pPr>
        <w:rPr>
          <w:sz w:val="28"/>
          <w:szCs w:val="28"/>
        </w:rPr>
      </w:pPr>
      <w:r>
        <w:t xml:space="preserve">  Zbigniew Jakiel</w:t>
      </w:r>
      <w:r>
        <w:tab/>
        <w:t xml:space="preserve">            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Jacek Włodyga</w:t>
      </w:r>
    </w:p>
    <w:p w:rsidR="00D705B2" w:rsidRDefault="00D705B2" w:rsidP="00D705B2">
      <w:pPr>
        <w:spacing w:line="288" w:lineRule="auto"/>
        <w:ind w:left="360"/>
        <w:jc w:val="both"/>
        <w:rPr>
          <w:rFonts w:ascii="Garamond" w:hAnsi="Garamond"/>
          <w:sz w:val="28"/>
          <w:szCs w:val="28"/>
        </w:rPr>
      </w:pPr>
    </w:p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C9148C" w:rsidRDefault="00C9148C"/>
    <w:p w:rsidR="00C9148C" w:rsidRDefault="00C9148C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                          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 wydatków przewidzianych do realizacji w 2014 roku dokonuje się następujących zmian:</w:t>
      </w:r>
    </w:p>
    <w:p w:rsidR="006B2AD0" w:rsidRDefault="006B2AD0" w:rsidP="006B2A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 Powiatowego Centrum Pomocy Rodzinie w Jeleniej Górze  z dnia 18 lutego 2014 roku  znak DK.3026.3.2014 dokonuje się zmian w planie finansowym wydatków  Domu Pomocy  Społecznej w Janowicach Wielkich  w dz.852,rozdz.85202 w szczegółowości paragrafów, zgodnie z załącznikiem Nr 1 do niniejszej uchwały,</w:t>
      </w:r>
    </w:p>
    <w:p w:rsidR="006B2AD0" w:rsidRDefault="006B2AD0" w:rsidP="006B2A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z dnia 20 lutego 2014 roku znak DK.3026.4.2014  dokonuje się zmian w planie finansowym tej placówki w dz.852,rozdz.85218 w szczegółowości paragrafów, zgodnie z załącznikiem nr 1 do niniejszej uchwały,</w:t>
      </w:r>
    </w:p>
    <w:p w:rsidR="00185D58" w:rsidRDefault="006B2AD0" w:rsidP="006B2A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Wydziału Ochrony Środowiska  i Rolnictwa </w:t>
      </w:r>
      <w:r w:rsidR="00185D58">
        <w:rPr>
          <w:sz w:val="28"/>
          <w:szCs w:val="28"/>
        </w:rPr>
        <w:t xml:space="preserve">Starostwa Powiatowego </w:t>
      </w:r>
      <w:r>
        <w:rPr>
          <w:sz w:val="28"/>
          <w:szCs w:val="28"/>
        </w:rPr>
        <w:t xml:space="preserve"> z dnia 13 stycznia 2014 roku ,znak OŚ-VI.616.6.2014 dokonuje się zwiększenia planu wydatków  w dz.020,rozdz.02002 w §4300 o kwotę 7.800 zł  z przeznaczeniem na zwiększenie  środków finansowych na nadzór nad lasami  niestanowiącymi własności Skarbu Państwa dla Nadleśnictwa Śnieżka, na potrzeby tego zwiększenia zmniejsza się plan rezerwy ogólnej o tę samą kwotę</w:t>
      </w:r>
      <w:r w:rsidR="00185D58">
        <w:rPr>
          <w:sz w:val="28"/>
          <w:szCs w:val="28"/>
        </w:rPr>
        <w:t>,</w:t>
      </w:r>
    </w:p>
    <w:p w:rsidR="00206508" w:rsidRDefault="00185D58" w:rsidP="006B2A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z lutego 2014 roku  Dyrektora Wydziału Promocji Turystyki i Sportu Starostwa Powiatowego dokonuje się zmian w planie finansowym w dz.750,rozdz.75075 w szczegółowości paragrafów, zgodnie z załącznikiem nr 1 do niniejszej uchwały,</w:t>
      </w:r>
      <w:r w:rsidR="006B2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m.in. zwiększa się plan wydatków  w tym dziale i rozdziale w §4430 o kwotę 37.500 zł z przeznaczeniem na  realizacje zadania.pn. „Powierzenie Stowarzyszeniu Dolnośląska Organizacja Turystyczna  prowadzenia Karkonoskiego Punktu Informacji Turystycznej”, na pokrycie tego zwiększenia dokonuje się zmniejszenia rezerwy  ogólnej o kwotę 37.500 zł, również na pokrycie zwiększeń wydatków w rozdz.75075 w §4301  o kwotę 5.568 zł  dokonuje się zmniejszenia rezerwy celowej na zadania unijne o tę samą kwotę, stan rezerw po dokonaniu powyższych zmniejszeń wynosi 377.147  zł ,w  rozbiciu na poszczególne rezerwy w następujących wysokościach:</w:t>
      </w:r>
    </w:p>
    <w:p w:rsidR="006B2AD0" w:rsidRDefault="00206508" w:rsidP="0020650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06508">
        <w:rPr>
          <w:sz w:val="28"/>
          <w:szCs w:val="28"/>
        </w:rPr>
        <w:t xml:space="preserve">rezerwa na ewentualny udział </w:t>
      </w:r>
      <w:r>
        <w:rPr>
          <w:sz w:val="28"/>
          <w:szCs w:val="28"/>
        </w:rPr>
        <w:t>P</w:t>
      </w:r>
      <w:r w:rsidRPr="00206508">
        <w:rPr>
          <w:sz w:val="28"/>
          <w:szCs w:val="28"/>
        </w:rPr>
        <w:t>owiatu</w:t>
      </w:r>
      <w:r>
        <w:rPr>
          <w:sz w:val="28"/>
          <w:szCs w:val="28"/>
        </w:rPr>
        <w:t xml:space="preserve"> Jeleniogórskiego </w:t>
      </w:r>
      <w:r w:rsidRPr="00206508">
        <w:rPr>
          <w:sz w:val="28"/>
          <w:szCs w:val="28"/>
        </w:rPr>
        <w:t xml:space="preserve"> w programach unijnych </w:t>
      </w:r>
      <w:r>
        <w:rPr>
          <w:sz w:val="28"/>
          <w:szCs w:val="28"/>
        </w:rPr>
        <w:t xml:space="preserve">po dokonaniu powyższego zmniejszenia </w:t>
      </w:r>
      <w:r w:rsidRPr="00206508">
        <w:rPr>
          <w:sz w:val="28"/>
          <w:szCs w:val="28"/>
        </w:rPr>
        <w:t>wynosi 17.557</w:t>
      </w:r>
      <w:r>
        <w:rPr>
          <w:sz w:val="28"/>
          <w:szCs w:val="28"/>
        </w:rPr>
        <w:t xml:space="preserve"> zł,</w:t>
      </w:r>
    </w:p>
    <w:p w:rsidR="00206508" w:rsidRDefault="00206508" w:rsidP="0020650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rezerwa ogólna po dokonaniu powyższych zmniejszeń wynosi 231.590 zł</w:t>
      </w:r>
    </w:p>
    <w:p w:rsidR="00206508" w:rsidRDefault="00206508" w:rsidP="0020650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rezerwa na realizację  zadań własnych z zakresu zarządzania kryzysowego 128.000 zł  .</w:t>
      </w:r>
    </w:p>
    <w:p w:rsidR="004E755D" w:rsidRDefault="004E755D" w:rsidP="004E755D">
      <w:pPr>
        <w:pStyle w:val="Akapitzlist"/>
        <w:jc w:val="both"/>
        <w:rPr>
          <w:sz w:val="28"/>
          <w:szCs w:val="28"/>
        </w:rPr>
      </w:pPr>
    </w:p>
    <w:p w:rsidR="00206508" w:rsidRPr="00206508" w:rsidRDefault="00206508" w:rsidP="00206508">
      <w:pPr>
        <w:pStyle w:val="Akapitzli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Niniejszą uchwałą dokonuje się również zmian w planie finansowym zadań administracji rządowej w dz.700,rozdz.70005  i dz. 750,rozdz.75045 w szczegółowości paragrafów, zgodnie z załącznikiem Nr 2 do niniejszej uchwały.</w:t>
      </w:r>
    </w:p>
    <w:p w:rsidR="00C9148C" w:rsidRDefault="00C9148C" w:rsidP="004E755D"/>
    <w:sectPr w:rsidR="00C9148C" w:rsidSect="00F5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389B"/>
    <w:rsid w:val="00146C69"/>
    <w:rsid w:val="00185D58"/>
    <w:rsid w:val="00206508"/>
    <w:rsid w:val="004E755D"/>
    <w:rsid w:val="0053389B"/>
    <w:rsid w:val="00556521"/>
    <w:rsid w:val="005C58A0"/>
    <w:rsid w:val="005F3744"/>
    <w:rsid w:val="0068755F"/>
    <w:rsid w:val="006B2AD0"/>
    <w:rsid w:val="007B0A67"/>
    <w:rsid w:val="009D38A1"/>
    <w:rsid w:val="00C9148C"/>
    <w:rsid w:val="00D705B2"/>
    <w:rsid w:val="00E40457"/>
    <w:rsid w:val="00F411BE"/>
    <w:rsid w:val="00F5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Admin</cp:lastModifiedBy>
  <cp:revision>16</cp:revision>
  <dcterms:created xsi:type="dcterms:W3CDTF">2014-02-27T08:26:00Z</dcterms:created>
  <dcterms:modified xsi:type="dcterms:W3CDTF">2014-03-05T09:30:00Z</dcterms:modified>
</cp:coreProperties>
</file>