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F2" w:rsidRDefault="00F022F2" w:rsidP="00F022F2">
      <w:pPr>
        <w:jc w:val="center"/>
        <w:rPr>
          <w:b/>
          <w:sz w:val="22"/>
          <w:szCs w:val="22"/>
        </w:rPr>
      </w:pPr>
      <w:r>
        <w:rPr>
          <w:b/>
          <w:sz w:val="22"/>
          <w:szCs w:val="22"/>
        </w:rPr>
        <w:t>OGŁOSZENIE Nr 2/14 O NABORZE KANDYDATÓW</w:t>
      </w:r>
    </w:p>
    <w:p w:rsidR="00F022F2" w:rsidRDefault="00F022F2" w:rsidP="00F022F2">
      <w:pPr>
        <w:jc w:val="center"/>
        <w:rPr>
          <w:b/>
          <w:sz w:val="22"/>
          <w:szCs w:val="22"/>
        </w:rPr>
      </w:pPr>
      <w:r>
        <w:rPr>
          <w:b/>
          <w:sz w:val="22"/>
          <w:szCs w:val="22"/>
        </w:rPr>
        <w:t>NA WOLNE STANOWISKO URZĘDNICZE</w:t>
      </w:r>
    </w:p>
    <w:p w:rsidR="00F022F2" w:rsidRDefault="00F022F2" w:rsidP="00F022F2">
      <w:pPr>
        <w:numPr>
          <w:ilvl w:val="0"/>
          <w:numId w:val="1"/>
        </w:numPr>
        <w:jc w:val="both"/>
        <w:rPr>
          <w:sz w:val="22"/>
          <w:szCs w:val="22"/>
        </w:rPr>
      </w:pPr>
      <w:r>
        <w:rPr>
          <w:b/>
          <w:sz w:val="22"/>
          <w:szCs w:val="22"/>
        </w:rPr>
        <w:t>nazwa i adres jednostki</w:t>
      </w:r>
      <w:r>
        <w:rPr>
          <w:sz w:val="22"/>
          <w:szCs w:val="22"/>
        </w:rPr>
        <w:t xml:space="preserve"> – STAROSTWO POWIATOWE w Jeleniej Górze, ul. Kochanowskiego 10, 58-500 Jelenia Góra;</w:t>
      </w:r>
    </w:p>
    <w:p w:rsidR="00F022F2" w:rsidRDefault="00F022F2" w:rsidP="00F022F2">
      <w:pPr>
        <w:numPr>
          <w:ilvl w:val="0"/>
          <w:numId w:val="1"/>
        </w:numPr>
        <w:jc w:val="both"/>
        <w:rPr>
          <w:sz w:val="22"/>
          <w:szCs w:val="22"/>
        </w:rPr>
      </w:pPr>
      <w:r>
        <w:rPr>
          <w:b/>
          <w:sz w:val="22"/>
          <w:szCs w:val="22"/>
        </w:rPr>
        <w:t>określenie stanowiska urzędniczego</w:t>
      </w:r>
      <w:r>
        <w:rPr>
          <w:sz w:val="22"/>
          <w:szCs w:val="22"/>
        </w:rPr>
        <w:t xml:space="preserve"> – </w:t>
      </w:r>
      <w:r>
        <w:rPr>
          <w:b/>
          <w:sz w:val="22"/>
          <w:szCs w:val="22"/>
        </w:rPr>
        <w:t>stanowisko ds. ewidencji syntetycznej, rozliczania kosztów podróży służbowych, czynszów dzierżawnych za tereny łowieckie w Wydziale Finansowym</w:t>
      </w:r>
      <w:r>
        <w:rPr>
          <w:sz w:val="22"/>
          <w:szCs w:val="22"/>
        </w:rPr>
        <w:t>;</w:t>
      </w:r>
    </w:p>
    <w:p w:rsidR="00F022F2" w:rsidRDefault="00F022F2" w:rsidP="00F022F2">
      <w:pPr>
        <w:pStyle w:val="Akapitzlist"/>
        <w:numPr>
          <w:ilvl w:val="1"/>
          <w:numId w:val="1"/>
        </w:numPr>
        <w:ind w:left="426"/>
        <w:jc w:val="both"/>
        <w:rPr>
          <w:b/>
          <w:sz w:val="22"/>
          <w:szCs w:val="22"/>
        </w:rPr>
      </w:pPr>
      <w:r>
        <w:rPr>
          <w:b/>
          <w:sz w:val="22"/>
          <w:szCs w:val="22"/>
        </w:rPr>
        <w:t xml:space="preserve">określenie wymagań związanych ze stanowiskiem urzędniczym: </w:t>
      </w:r>
      <w:r>
        <w:rPr>
          <w:sz w:val="22"/>
          <w:szCs w:val="22"/>
          <w:u w:val="single"/>
        </w:rPr>
        <w:t>wymagania niezbędne:</w:t>
      </w:r>
    </w:p>
    <w:p w:rsidR="00F022F2" w:rsidRDefault="00F022F2" w:rsidP="00F022F2">
      <w:pPr>
        <w:pStyle w:val="Akapitzlist"/>
        <w:numPr>
          <w:ilvl w:val="1"/>
          <w:numId w:val="2"/>
        </w:numPr>
        <w:tabs>
          <w:tab w:val="left" w:pos="1276"/>
          <w:tab w:val="left" w:pos="1418"/>
        </w:tabs>
        <w:jc w:val="both"/>
        <w:rPr>
          <w:sz w:val="22"/>
          <w:szCs w:val="22"/>
        </w:rPr>
      </w:pPr>
      <w:r>
        <w:rPr>
          <w:sz w:val="22"/>
          <w:szCs w:val="22"/>
        </w:rPr>
        <w:t xml:space="preserve">określone w art. 6 ust. 1-3 ustawy z dnia 21 listopada 2008 r. o pracownikach </w:t>
      </w:r>
      <w:r w:rsidR="005962D8">
        <w:rPr>
          <w:sz w:val="22"/>
          <w:szCs w:val="22"/>
        </w:rPr>
        <w:t>samorządowych (Dz. U. z 2014 r.</w:t>
      </w:r>
      <w:r>
        <w:rPr>
          <w:sz w:val="22"/>
          <w:szCs w:val="22"/>
        </w:rPr>
        <w:t>, poz. 1202);</w:t>
      </w:r>
    </w:p>
    <w:p w:rsidR="00F022F2" w:rsidRDefault="00F022F2" w:rsidP="00F022F2">
      <w:pPr>
        <w:pStyle w:val="Akapitzlist"/>
        <w:numPr>
          <w:ilvl w:val="1"/>
          <w:numId w:val="2"/>
        </w:numPr>
        <w:jc w:val="both"/>
        <w:rPr>
          <w:sz w:val="22"/>
          <w:szCs w:val="22"/>
        </w:rPr>
      </w:pPr>
      <w:r>
        <w:rPr>
          <w:sz w:val="22"/>
          <w:szCs w:val="22"/>
        </w:rPr>
        <w:t>średnie ekonomiczne lub wyższe ekonomiczne;</w:t>
      </w:r>
    </w:p>
    <w:p w:rsidR="00F022F2" w:rsidRDefault="00F022F2" w:rsidP="00F022F2">
      <w:pPr>
        <w:pStyle w:val="Akapitzlist"/>
        <w:numPr>
          <w:ilvl w:val="1"/>
          <w:numId w:val="2"/>
        </w:numPr>
        <w:jc w:val="both"/>
        <w:rPr>
          <w:sz w:val="22"/>
          <w:szCs w:val="22"/>
        </w:rPr>
      </w:pPr>
      <w:r>
        <w:rPr>
          <w:sz w:val="22"/>
          <w:szCs w:val="22"/>
        </w:rPr>
        <w:t>obsługa programów finansowo-księgowych;</w:t>
      </w:r>
    </w:p>
    <w:p w:rsidR="00F022F2" w:rsidRPr="00F022F2" w:rsidRDefault="00F022F2" w:rsidP="00F022F2">
      <w:pPr>
        <w:pStyle w:val="Akapitzlist"/>
        <w:numPr>
          <w:ilvl w:val="1"/>
          <w:numId w:val="3"/>
        </w:numPr>
        <w:tabs>
          <w:tab w:val="left" w:pos="567"/>
        </w:tabs>
        <w:ind w:left="426" w:hanging="426"/>
        <w:jc w:val="both"/>
        <w:rPr>
          <w:sz w:val="22"/>
          <w:szCs w:val="22"/>
          <w:u w:val="single"/>
        </w:rPr>
      </w:pPr>
      <w:r w:rsidRPr="00F022F2">
        <w:rPr>
          <w:sz w:val="22"/>
          <w:szCs w:val="22"/>
        </w:rPr>
        <w:t xml:space="preserve"> znajomość przepisów prawa: ustawa o pracownikach samorządowych, ustawa o samorządzie powiatowym, Kodeks postępowania administracyjnego, Statut Powiatu Jeleniogórskiego, Regulamin Organizacyjny  Starostwa Powiatowego w Jeleniej Górze, ustawa </w:t>
      </w:r>
      <w:r>
        <w:rPr>
          <w:sz w:val="22"/>
          <w:szCs w:val="22"/>
        </w:rPr>
        <w:t xml:space="preserve">o finansach publicznych, ustawa o rachunkowości, rozporządzenie Ministra Finansów </w:t>
      </w:r>
      <w:r w:rsidRPr="00F022F2">
        <w:rPr>
          <w:bCs/>
          <w:sz w:val="22"/>
          <w:szCs w:val="22"/>
        </w:rPr>
        <w:t>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Pr>
          <w:bCs/>
          <w:sz w:val="22"/>
          <w:szCs w:val="22"/>
        </w:rPr>
        <w:t>;</w:t>
      </w:r>
    </w:p>
    <w:p w:rsidR="00F022F2" w:rsidRPr="00F022F2" w:rsidRDefault="00F022F2" w:rsidP="00F022F2">
      <w:pPr>
        <w:pStyle w:val="Akapitzlist"/>
        <w:numPr>
          <w:ilvl w:val="1"/>
          <w:numId w:val="3"/>
        </w:numPr>
        <w:tabs>
          <w:tab w:val="left" w:pos="567"/>
        </w:tabs>
        <w:ind w:left="426" w:hanging="426"/>
        <w:jc w:val="both"/>
        <w:rPr>
          <w:b/>
          <w:sz w:val="22"/>
          <w:szCs w:val="22"/>
          <w:u w:val="single"/>
        </w:rPr>
      </w:pPr>
      <w:r w:rsidRPr="00F022F2">
        <w:rPr>
          <w:sz w:val="22"/>
          <w:szCs w:val="22"/>
          <w:u w:val="single"/>
        </w:rPr>
        <w:t>wymagania dodatkowe</w:t>
      </w:r>
      <w:r w:rsidRPr="00F022F2">
        <w:rPr>
          <w:b/>
          <w:sz w:val="22"/>
          <w:szCs w:val="22"/>
          <w:u w:val="single"/>
        </w:rPr>
        <w:t>:</w:t>
      </w:r>
    </w:p>
    <w:p w:rsidR="00F022F2" w:rsidRDefault="00F022F2" w:rsidP="00F022F2">
      <w:pPr>
        <w:pStyle w:val="Akapitzlist"/>
        <w:numPr>
          <w:ilvl w:val="4"/>
          <w:numId w:val="2"/>
        </w:numPr>
        <w:tabs>
          <w:tab w:val="left" w:pos="567"/>
        </w:tabs>
        <w:ind w:hanging="3316"/>
        <w:jc w:val="both"/>
        <w:rPr>
          <w:sz w:val="22"/>
          <w:szCs w:val="22"/>
        </w:rPr>
      </w:pPr>
      <w:r>
        <w:rPr>
          <w:sz w:val="22"/>
          <w:szCs w:val="22"/>
        </w:rPr>
        <w:t xml:space="preserve">co najmniej 3-letni staż pracy na samodzielnym stanowisku w księgowości ; </w:t>
      </w:r>
    </w:p>
    <w:p w:rsidR="00F022F2" w:rsidRDefault="00EF7D39" w:rsidP="00EF7D39">
      <w:pPr>
        <w:pStyle w:val="Akapitzlist"/>
        <w:numPr>
          <w:ilvl w:val="4"/>
          <w:numId w:val="2"/>
        </w:numPr>
        <w:tabs>
          <w:tab w:val="left" w:pos="567"/>
        </w:tabs>
        <w:ind w:left="567" w:hanging="283"/>
        <w:rPr>
          <w:sz w:val="22"/>
          <w:szCs w:val="22"/>
        </w:rPr>
      </w:pPr>
      <w:r>
        <w:rPr>
          <w:sz w:val="22"/>
          <w:szCs w:val="22"/>
        </w:rPr>
        <w:t>mile widziana umiejętność obsługi programu finansowo-księgowego  Zak</w:t>
      </w:r>
      <w:r w:rsidR="005962D8">
        <w:rPr>
          <w:sz w:val="22"/>
          <w:szCs w:val="22"/>
        </w:rPr>
        <w:t xml:space="preserve">ładu Systemów Informatycznych </w:t>
      </w:r>
      <w:r>
        <w:rPr>
          <w:sz w:val="22"/>
          <w:szCs w:val="22"/>
        </w:rPr>
        <w:t>SIGID</w:t>
      </w:r>
      <w:r w:rsidR="005962D8">
        <w:rPr>
          <w:sz w:val="22"/>
          <w:szCs w:val="22"/>
        </w:rPr>
        <w:t xml:space="preserve"> „KSIĘGOWOŚĆ BUDŻETOWA”</w:t>
      </w:r>
      <w:r w:rsidR="00F022F2">
        <w:rPr>
          <w:sz w:val="22"/>
          <w:szCs w:val="22"/>
        </w:rPr>
        <w:t>;</w:t>
      </w:r>
    </w:p>
    <w:p w:rsidR="00F27654" w:rsidRPr="00F27654" w:rsidRDefault="00F022F2" w:rsidP="00F022F2">
      <w:pPr>
        <w:pStyle w:val="Akapitzlist"/>
        <w:numPr>
          <w:ilvl w:val="1"/>
          <w:numId w:val="4"/>
        </w:numPr>
        <w:tabs>
          <w:tab w:val="right" w:pos="284"/>
          <w:tab w:val="left" w:pos="408"/>
          <w:tab w:val="left" w:pos="709"/>
          <w:tab w:val="left" w:pos="1134"/>
          <w:tab w:val="left" w:pos="1418"/>
        </w:tabs>
        <w:jc w:val="both"/>
        <w:rPr>
          <w:sz w:val="22"/>
          <w:szCs w:val="22"/>
        </w:rPr>
      </w:pPr>
      <w:r>
        <w:rPr>
          <w:b/>
          <w:sz w:val="22"/>
          <w:szCs w:val="22"/>
        </w:rPr>
        <w:t xml:space="preserve">wskazanie zakresu zadań wykonywanych na stanowisku urzędniczym </w:t>
      </w:r>
      <w:r w:rsidR="00F27654">
        <w:rPr>
          <w:b/>
          <w:sz w:val="22"/>
          <w:szCs w:val="22"/>
        </w:rPr>
        <w:t>:</w:t>
      </w:r>
    </w:p>
    <w:p w:rsidR="00F022F2" w:rsidRPr="00F27654" w:rsidRDefault="00F27654" w:rsidP="00F27654">
      <w:pPr>
        <w:pStyle w:val="Akapitzlist"/>
        <w:numPr>
          <w:ilvl w:val="7"/>
          <w:numId w:val="2"/>
        </w:numPr>
        <w:tabs>
          <w:tab w:val="right" w:pos="284"/>
          <w:tab w:val="left" w:pos="408"/>
          <w:tab w:val="left" w:pos="709"/>
          <w:tab w:val="left" w:pos="1134"/>
          <w:tab w:val="left" w:pos="1418"/>
        </w:tabs>
        <w:ind w:left="709" w:hanging="425"/>
        <w:jc w:val="both"/>
        <w:rPr>
          <w:sz w:val="22"/>
          <w:szCs w:val="22"/>
        </w:rPr>
      </w:pPr>
      <w:r w:rsidRPr="00F27654">
        <w:rPr>
          <w:sz w:val="22"/>
          <w:szCs w:val="22"/>
        </w:rPr>
        <w:t>rejestrowanie, dekretowanie i chronologiczne kompletowanie wyciągów bankowych wybranych rachunków pomocniczych;</w:t>
      </w:r>
    </w:p>
    <w:p w:rsidR="00F27654" w:rsidRDefault="005962D8" w:rsidP="00F27654">
      <w:pPr>
        <w:pStyle w:val="Akapitzlist"/>
        <w:numPr>
          <w:ilvl w:val="7"/>
          <w:numId w:val="2"/>
        </w:numPr>
        <w:tabs>
          <w:tab w:val="right" w:pos="284"/>
          <w:tab w:val="left" w:pos="408"/>
          <w:tab w:val="left" w:pos="709"/>
          <w:tab w:val="left" w:pos="1134"/>
          <w:tab w:val="left" w:pos="1418"/>
        </w:tabs>
        <w:ind w:left="709" w:hanging="425"/>
        <w:jc w:val="both"/>
        <w:rPr>
          <w:sz w:val="22"/>
          <w:szCs w:val="22"/>
        </w:rPr>
      </w:pPr>
      <w:r>
        <w:rPr>
          <w:sz w:val="22"/>
          <w:szCs w:val="22"/>
        </w:rPr>
        <w:t>sporządzanie i spra</w:t>
      </w:r>
      <w:r w:rsidRPr="00F27654">
        <w:rPr>
          <w:sz w:val="22"/>
          <w:szCs w:val="22"/>
        </w:rPr>
        <w:t>wdzanie</w:t>
      </w:r>
      <w:r>
        <w:rPr>
          <w:sz w:val="22"/>
          <w:szCs w:val="22"/>
        </w:rPr>
        <w:t xml:space="preserve"> </w:t>
      </w:r>
      <w:r w:rsidR="00F27654" w:rsidRPr="00F27654">
        <w:rPr>
          <w:sz w:val="22"/>
          <w:szCs w:val="22"/>
        </w:rPr>
        <w:t>dowodów księgowych pod względem formalnym i rachunkowym</w:t>
      </w:r>
      <w:r w:rsidR="00F27654">
        <w:rPr>
          <w:sz w:val="22"/>
          <w:szCs w:val="22"/>
        </w:rPr>
        <w:t>;</w:t>
      </w:r>
    </w:p>
    <w:p w:rsidR="00F27654" w:rsidRDefault="00F27654" w:rsidP="00F27654">
      <w:pPr>
        <w:pStyle w:val="Akapitzlist"/>
        <w:numPr>
          <w:ilvl w:val="7"/>
          <w:numId w:val="2"/>
        </w:numPr>
        <w:tabs>
          <w:tab w:val="right" w:pos="284"/>
          <w:tab w:val="left" w:pos="408"/>
          <w:tab w:val="left" w:pos="709"/>
          <w:tab w:val="left" w:pos="1134"/>
          <w:tab w:val="left" w:pos="1418"/>
        </w:tabs>
        <w:ind w:left="709" w:hanging="425"/>
        <w:jc w:val="both"/>
        <w:rPr>
          <w:sz w:val="22"/>
          <w:szCs w:val="22"/>
        </w:rPr>
      </w:pPr>
      <w:r>
        <w:rPr>
          <w:sz w:val="22"/>
          <w:szCs w:val="22"/>
        </w:rPr>
        <w:t>rozliczanie kosztów podróży służbowych zgodnie z obowiązującymi przepisami prawa;</w:t>
      </w:r>
    </w:p>
    <w:p w:rsidR="00F27654" w:rsidRDefault="00F27654" w:rsidP="00F27654">
      <w:pPr>
        <w:pStyle w:val="Akapitzlist"/>
        <w:numPr>
          <w:ilvl w:val="7"/>
          <w:numId w:val="2"/>
        </w:numPr>
        <w:tabs>
          <w:tab w:val="right" w:pos="284"/>
          <w:tab w:val="left" w:pos="408"/>
          <w:tab w:val="left" w:pos="709"/>
          <w:tab w:val="left" w:pos="1134"/>
          <w:tab w:val="left" w:pos="1418"/>
        </w:tabs>
        <w:ind w:left="709" w:hanging="425"/>
        <w:jc w:val="both"/>
        <w:rPr>
          <w:sz w:val="22"/>
          <w:szCs w:val="22"/>
        </w:rPr>
      </w:pPr>
      <w:r>
        <w:rPr>
          <w:sz w:val="22"/>
          <w:szCs w:val="22"/>
        </w:rPr>
        <w:t>rozliczanie i windykacja czynszu dzierżawnego za obwody łowieckie;</w:t>
      </w:r>
    </w:p>
    <w:p w:rsidR="00F27654" w:rsidRPr="00F27654" w:rsidRDefault="00F27654" w:rsidP="00F27654">
      <w:pPr>
        <w:pStyle w:val="Akapitzlist"/>
        <w:numPr>
          <w:ilvl w:val="7"/>
          <w:numId w:val="2"/>
        </w:numPr>
        <w:tabs>
          <w:tab w:val="left" w:pos="567"/>
        </w:tabs>
        <w:ind w:left="284" w:firstLine="0"/>
        <w:rPr>
          <w:sz w:val="22"/>
          <w:szCs w:val="22"/>
        </w:rPr>
      </w:pPr>
      <w:r>
        <w:rPr>
          <w:sz w:val="22"/>
          <w:szCs w:val="22"/>
        </w:rPr>
        <w:t xml:space="preserve"> </w:t>
      </w:r>
      <w:r w:rsidR="005962D8">
        <w:rPr>
          <w:sz w:val="22"/>
          <w:szCs w:val="22"/>
        </w:rPr>
        <w:t xml:space="preserve"> </w:t>
      </w:r>
      <w:r w:rsidRPr="00F27654">
        <w:rPr>
          <w:sz w:val="22"/>
          <w:szCs w:val="22"/>
        </w:rPr>
        <w:t xml:space="preserve">obsługa </w:t>
      </w:r>
      <w:r w:rsidR="005962D8">
        <w:rPr>
          <w:sz w:val="22"/>
          <w:szCs w:val="22"/>
        </w:rPr>
        <w:t xml:space="preserve">programu finansowo-księgowego  Zakładu Systemów Informatycznych SIGID „KSIĘGOWOŚĆ BUDŻETOWA”; </w:t>
      </w:r>
      <w:r w:rsidRPr="00F27654">
        <w:rPr>
          <w:sz w:val="22"/>
          <w:szCs w:val="22"/>
        </w:rPr>
        <w:t xml:space="preserve">   </w:t>
      </w:r>
    </w:p>
    <w:p w:rsidR="00F022F2" w:rsidRDefault="00F022F2" w:rsidP="00F022F2">
      <w:pPr>
        <w:pStyle w:val="Akapitzlist"/>
        <w:numPr>
          <w:ilvl w:val="1"/>
          <w:numId w:val="4"/>
        </w:numPr>
        <w:tabs>
          <w:tab w:val="right" w:pos="284"/>
          <w:tab w:val="left" w:pos="408"/>
          <w:tab w:val="left" w:pos="709"/>
          <w:tab w:val="left" w:pos="1134"/>
          <w:tab w:val="left" w:pos="1418"/>
        </w:tabs>
        <w:ind w:left="284" w:hanging="284"/>
        <w:jc w:val="both"/>
        <w:rPr>
          <w:rStyle w:val="txt-new1"/>
        </w:rPr>
      </w:pPr>
      <w:r>
        <w:rPr>
          <w:rStyle w:val="txt-new1"/>
          <w:b/>
          <w:sz w:val="22"/>
          <w:szCs w:val="22"/>
        </w:rPr>
        <w:t>warunki pracy na danym stanowisku</w:t>
      </w:r>
      <w:r>
        <w:rPr>
          <w:rStyle w:val="txt-new1"/>
          <w:sz w:val="22"/>
          <w:szCs w:val="22"/>
        </w:rPr>
        <w:t xml:space="preserve"> - praca administracyjno-biurowa przy użyciu podstawowych urządzeń biurowych, w siedzibie pracodawcy, stanowisko pracy u</w:t>
      </w:r>
      <w:r w:rsidR="00ED29FB">
        <w:rPr>
          <w:rStyle w:val="txt-new1"/>
          <w:sz w:val="22"/>
          <w:szCs w:val="22"/>
        </w:rPr>
        <w:t>sytuowane na                   3 piętrze budynku bez</w:t>
      </w:r>
      <w:r>
        <w:rPr>
          <w:rStyle w:val="txt-new1"/>
          <w:sz w:val="22"/>
          <w:szCs w:val="22"/>
        </w:rPr>
        <w:t xml:space="preserve"> wind</w:t>
      </w:r>
      <w:r w:rsidR="00ED29FB">
        <w:rPr>
          <w:rStyle w:val="txt-new1"/>
          <w:sz w:val="22"/>
          <w:szCs w:val="22"/>
        </w:rPr>
        <w:t>y</w:t>
      </w:r>
      <w:r>
        <w:rPr>
          <w:rStyle w:val="txt-new1"/>
          <w:sz w:val="22"/>
          <w:szCs w:val="22"/>
        </w:rPr>
        <w:t xml:space="preserve">, wejście do budynku, ciągi komunikacyjne, toalety </w:t>
      </w:r>
      <w:r w:rsidR="00ED29FB">
        <w:rPr>
          <w:rStyle w:val="txt-new1"/>
          <w:sz w:val="22"/>
          <w:szCs w:val="22"/>
        </w:rPr>
        <w:t xml:space="preserve">nie są </w:t>
      </w:r>
      <w:r>
        <w:rPr>
          <w:rStyle w:val="txt-new1"/>
          <w:sz w:val="22"/>
          <w:szCs w:val="22"/>
        </w:rPr>
        <w:t xml:space="preserve"> przystosowane  </w:t>
      </w:r>
      <w:r w:rsidR="00ED29FB">
        <w:rPr>
          <w:rStyle w:val="txt-new1"/>
          <w:sz w:val="22"/>
          <w:szCs w:val="22"/>
        </w:rPr>
        <w:t>dla wózków inwalidzkich. Stanowisko pracy związane z pracą przy komputerze;</w:t>
      </w:r>
    </w:p>
    <w:p w:rsidR="00F022F2" w:rsidRDefault="00F022F2" w:rsidP="00F022F2">
      <w:pPr>
        <w:pStyle w:val="Akapitzlist"/>
        <w:numPr>
          <w:ilvl w:val="0"/>
          <w:numId w:val="4"/>
        </w:numPr>
        <w:tabs>
          <w:tab w:val="right" w:pos="284"/>
          <w:tab w:val="left" w:pos="408"/>
          <w:tab w:val="left" w:pos="709"/>
          <w:tab w:val="left" w:pos="851"/>
          <w:tab w:val="left" w:pos="993"/>
        </w:tabs>
        <w:ind w:left="540" w:hanging="540"/>
        <w:jc w:val="both"/>
      </w:pPr>
      <w:r>
        <w:rPr>
          <w:b/>
          <w:sz w:val="22"/>
          <w:szCs w:val="22"/>
        </w:rPr>
        <w:t>wskazanie wymaganych dokumentów:</w:t>
      </w:r>
    </w:p>
    <w:p w:rsidR="00F022F2" w:rsidRDefault="00F022F2" w:rsidP="00F022F2">
      <w:pPr>
        <w:numPr>
          <w:ilvl w:val="1"/>
          <w:numId w:val="5"/>
        </w:numPr>
        <w:jc w:val="both"/>
        <w:rPr>
          <w:sz w:val="22"/>
          <w:szCs w:val="22"/>
        </w:rPr>
      </w:pPr>
      <w:r>
        <w:rPr>
          <w:sz w:val="22"/>
          <w:szCs w:val="22"/>
        </w:rPr>
        <w:t>życiorys (CV);</w:t>
      </w:r>
    </w:p>
    <w:p w:rsidR="00F022F2" w:rsidRDefault="00F022F2" w:rsidP="00F022F2">
      <w:pPr>
        <w:numPr>
          <w:ilvl w:val="1"/>
          <w:numId w:val="5"/>
        </w:numPr>
        <w:jc w:val="both"/>
        <w:rPr>
          <w:sz w:val="22"/>
          <w:szCs w:val="22"/>
        </w:rPr>
      </w:pPr>
      <w:r>
        <w:rPr>
          <w:sz w:val="22"/>
          <w:szCs w:val="22"/>
        </w:rPr>
        <w:t>kopia dowodu osobistego;</w:t>
      </w:r>
    </w:p>
    <w:p w:rsidR="00F022F2" w:rsidRDefault="00F022F2" w:rsidP="00F022F2">
      <w:pPr>
        <w:numPr>
          <w:ilvl w:val="1"/>
          <w:numId w:val="5"/>
        </w:numPr>
        <w:jc w:val="both"/>
        <w:rPr>
          <w:sz w:val="22"/>
          <w:szCs w:val="22"/>
        </w:rPr>
      </w:pPr>
      <w:r>
        <w:rPr>
          <w:sz w:val="22"/>
          <w:szCs w:val="22"/>
        </w:rPr>
        <w:t>kopie dokumentów potwierdzających spełnienie wymagań określonych</w:t>
      </w:r>
      <w:r w:rsidR="00292A39">
        <w:rPr>
          <w:sz w:val="22"/>
          <w:szCs w:val="22"/>
        </w:rPr>
        <w:t xml:space="preserve"> w pkt 3.1 </w:t>
      </w:r>
      <w:proofErr w:type="spellStart"/>
      <w:r w:rsidR="00292A39">
        <w:rPr>
          <w:sz w:val="22"/>
          <w:szCs w:val="22"/>
        </w:rPr>
        <w:t>ppkt</w:t>
      </w:r>
      <w:proofErr w:type="spellEnd"/>
      <w:r w:rsidR="00292A39">
        <w:rPr>
          <w:sz w:val="22"/>
          <w:szCs w:val="22"/>
        </w:rPr>
        <w:t xml:space="preserve"> b oraz 3.3 </w:t>
      </w:r>
      <w:proofErr w:type="spellStart"/>
      <w:r w:rsidR="00292A39">
        <w:rPr>
          <w:sz w:val="22"/>
          <w:szCs w:val="22"/>
        </w:rPr>
        <w:t>ppkt</w:t>
      </w:r>
      <w:proofErr w:type="spellEnd"/>
      <w:r w:rsidR="00292A39">
        <w:rPr>
          <w:sz w:val="22"/>
          <w:szCs w:val="22"/>
        </w:rPr>
        <w:t xml:space="preserve"> a</w:t>
      </w:r>
      <w:bookmarkStart w:id="0" w:name="_GoBack"/>
      <w:bookmarkEnd w:id="0"/>
      <w:r>
        <w:rPr>
          <w:sz w:val="22"/>
          <w:szCs w:val="22"/>
        </w:rPr>
        <w:t>;</w:t>
      </w:r>
    </w:p>
    <w:p w:rsidR="00F022F2" w:rsidRDefault="00F022F2" w:rsidP="00F022F2">
      <w:pPr>
        <w:numPr>
          <w:ilvl w:val="1"/>
          <w:numId w:val="5"/>
        </w:numPr>
        <w:jc w:val="both"/>
        <w:rPr>
          <w:sz w:val="22"/>
          <w:szCs w:val="22"/>
        </w:rPr>
      </w:pPr>
      <w:r>
        <w:rPr>
          <w:sz w:val="22"/>
          <w:szCs w:val="22"/>
        </w:rPr>
        <w:t>oświadczenia kandydata o pełnej zdolności do czynności prawnych oraz o korzystaniu z pełni praw publicznych i o niekaralności za umyślne przestępstwo ścigane z oskarżenia publicznego lub umyślne przestępstwo skarbowe*;</w:t>
      </w:r>
    </w:p>
    <w:p w:rsidR="00F022F2" w:rsidRDefault="00F022F2" w:rsidP="00F022F2">
      <w:pPr>
        <w:numPr>
          <w:ilvl w:val="1"/>
          <w:numId w:val="5"/>
        </w:numPr>
        <w:jc w:val="both"/>
        <w:rPr>
          <w:sz w:val="22"/>
          <w:szCs w:val="22"/>
        </w:rPr>
      </w:pPr>
      <w:r>
        <w:rPr>
          <w:sz w:val="22"/>
          <w:szCs w:val="22"/>
        </w:rPr>
        <w:t>oświadczenie kandydata o wyrażeniu zgody na przetwarzanie danych osobowych do celów rekrutacji;</w:t>
      </w:r>
    </w:p>
    <w:p w:rsidR="00F022F2" w:rsidRDefault="00F022F2" w:rsidP="00F022F2">
      <w:pPr>
        <w:pStyle w:val="Akapitzlist"/>
        <w:ind w:left="142"/>
        <w:jc w:val="both"/>
        <w:rPr>
          <w:i/>
          <w:sz w:val="22"/>
          <w:szCs w:val="22"/>
        </w:rPr>
      </w:pPr>
      <w:r>
        <w:rPr>
          <w:i/>
        </w:rPr>
        <w:t>* oświadczenia powinny zawierać klauzulę o odpowiedzialności karnej za złożenie fałszywego oświadczenia</w:t>
      </w:r>
      <w:r>
        <w:rPr>
          <w:i/>
          <w:sz w:val="22"/>
          <w:szCs w:val="22"/>
        </w:rPr>
        <w:t>.</w:t>
      </w:r>
    </w:p>
    <w:p w:rsidR="00F022F2" w:rsidRPr="00ED29FB" w:rsidRDefault="00F022F2" w:rsidP="00F022F2">
      <w:pPr>
        <w:numPr>
          <w:ilvl w:val="0"/>
          <w:numId w:val="4"/>
        </w:numPr>
        <w:ind w:hanging="284"/>
        <w:jc w:val="both"/>
        <w:rPr>
          <w:b/>
          <w:sz w:val="22"/>
          <w:szCs w:val="22"/>
        </w:rPr>
      </w:pPr>
      <w:r w:rsidRPr="00ED29FB">
        <w:rPr>
          <w:b/>
          <w:sz w:val="22"/>
          <w:szCs w:val="22"/>
        </w:rPr>
        <w:t xml:space="preserve">określenie terminu i miejsca składania dokumentów </w:t>
      </w:r>
      <w:r w:rsidR="00ED29FB" w:rsidRPr="00ED29FB">
        <w:rPr>
          <w:sz w:val="22"/>
          <w:szCs w:val="22"/>
        </w:rPr>
        <w:t>– 19 grudnia</w:t>
      </w:r>
      <w:r w:rsidRPr="00ED29FB">
        <w:rPr>
          <w:sz w:val="22"/>
          <w:szCs w:val="22"/>
        </w:rPr>
        <w:t xml:space="preserve"> 2014 r. do godz. 15</w:t>
      </w:r>
      <w:r w:rsidRPr="00ED29FB">
        <w:rPr>
          <w:sz w:val="22"/>
          <w:szCs w:val="22"/>
          <w:vertAlign w:val="superscript"/>
        </w:rPr>
        <w:t>00</w:t>
      </w:r>
      <w:r w:rsidRPr="00ED29FB">
        <w:rPr>
          <w:sz w:val="22"/>
          <w:szCs w:val="22"/>
        </w:rPr>
        <w:t xml:space="preserve"> - Starostwo Powiatowe w Jeleniej Górze, ul. Kochanowskiego 10, sekretariat Wydziału Organizacyjno – Prawnego, pokój 22. Dokumenty należy złożyć bezpośrednio w siedzibie Starostwa Powiatowego  z dopiskiem na kopercie</w:t>
      </w:r>
      <w:r w:rsidRPr="00ED29FB">
        <w:rPr>
          <w:b/>
          <w:sz w:val="22"/>
          <w:szCs w:val="22"/>
        </w:rPr>
        <w:t xml:space="preserve"> </w:t>
      </w:r>
      <w:r w:rsidRPr="00ED29FB">
        <w:rPr>
          <w:b/>
          <w:i/>
          <w:sz w:val="22"/>
          <w:szCs w:val="22"/>
        </w:rPr>
        <w:t>„Nabór na wolne stanowisko urzędnicze –</w:t>
      </w:r>
      <w:r w:rsidR="00ED29FB" w:rsidRPr="00ED29FB">
        <w:rPr>
          <w:b/>
          <w:sz w:val="22"/>
          <w:szCs w:val="22"/>
        </w:rPr>
        <w:t xml:space="preserve"> </w:t>
      </w:r>
      <w:r w:rsidR="00ED29FB" w:rsidRPr="00ED29FB">
        <w:rPr>
          <w:b/>
          <w:i/>
          <w:sz w:val="22"/>
          <w:szCs w:val="22"/>
        </w:rPr>
        <w:t>stanowisko ds. ewidencji syntetycznej, rozliczania kosztów podróży służbowych, czynszów dzierżawnych za tereny łowieckie w Wydziale Finansowym</w:t>
      </w:r>
      <w:r w:rsidR="00ED29FB" w:rsidRPr="00ED29FB">
        <w:rPr>
          <w:i/>
          <w:sz w:val="22"/>
          <w:szCs w:val="22"/>
        </w:rPr>
        <w:t>;</w:t>
      </w:r>
      <w:r w:rsidRPr="00ED29FB">
        <w:rPr>
          <w:b/>
          <w:i/>
          <w:sz w:val="22"/>
          <w:szCs w:val="22"/>
        </w:rPr>
        <w:t>”;</w:t>
      </w:r>
    </w:p>
    <w:p w:rsidR="00F022F2" w:rsidRDefault="00F022F2" w:rsidP="00F022F2">
      <w:pPr>
        <w:pStyle w:val="Akapitzlist"/>
        <w:numPr>
          <w:ilvl w:val="0"/>
          <w:numId w:val="4"/>
        </w:numPr>
        <w:tabs>
          <w:tab w:val="right" w:pos="284"/>
          <w:tab w:val="left" w:pos="408"/>
          <w:tab w:val="left" w:pos="709"/>
          <w:tab w:val="left" w:pos="851"/>
          <w:tab w:val="left" w:pos="993"/>
        </w:tabs>
        <w:ind w:left="284" w:hanging="284"/>
        <w:jc w:val="both"/>
        <w:rPr>
          <w:rStyle w:val="txt-new1"/>
        </w:rPr>
      </w:pPr>
      <w:r>
        <w:rPr>
          <w:rStyle w:val="txt-new1"/>
          <w:sz w:val="22"/>
          <w:szCs w:val="22"/>
        </w:rPr>
        <w:lastRenderedPageBreak/>
        <w:t>w miesiącu poprzedzającym datę upublicznienia ogłoszenia wskaźnik zatrudnienia osób niepełnosprawnych w jednostce, w rozumieniu przepisów o rehabilitacji zawodowej i społecznej oraz zatrudnianiu osób niepełnosprawnych, wynosił co najmniej 6%.</w:t>
      </w:r>
    </w:p>
    <w:p w:rsidR="00F022F2" w:rsidRDefault="00F022F2" w:rsidP="00F022F2">
      <w:pPr>
        <w:jc w:val="both"/>
        <w:rPr>
          <w:b/>
        </w:rPr>
      </w:pPr>
      <w:r>
        <w:rPr>
          <w:b/>
        </w:rPr>
        <w:t>Inne informacje:</w:t>
      </w:r>
    </w:p>
    <w:p w:rsidR="00F022F2" w:rsidRDefault="00F022F2" w:rsidP="00F022F2">
      <w:pPr>
        <w:numPr>
          <w:ilvl w:val="0"/>
          <w:numId w:val="6"/>
        </w:numPr>
        <w:jc w:val="both"/>
      </w:pPr>
      <w:r>
        <w:t>Oferty złożone po terminie nie będą rozpatrzone.</w:t>
      </w:r>
    </w:p>
    <w:p w:rsidR="00F022F2" w:rsidRDefault="00F022F2" w:rsidP="00F022F2">
      <w:pPr>
        <w:numPr>
          <w:ilvl w:val="0"/>
          <w:numId w:val="6"/>
        </w:numPr>
        <w:jc w:val="both"/>
      </w:pPr>
      <w:r>
        <w:t xml:space="preserve">Kandydaci spełniający wymagania formalne zostaną powiadomieni o terminie rozmowy kwalifikacyjnej. </w:t>
      </w:r>
    </w:p>
    <w:p w:rsidR="00F022F2" w:rsidRDefault="00F022F2" w:rsidP="00F022F2">
      <w:pPr>
        <w:numPr>
          <w:ilvl w:val="0"/>
          <w:numId w:val="6"/>
        </w:numPr>
        <w:jc w:val="both"/>
      </w:pPr>
      <w:r>
        <w:t>Oferty odrzucone zostaną komisyjnie zniszczone.</w:t>
      </w:r>
    </w:p>
    <w:p w:rsidR="00F022F2" w:rsidRDefault="00F022F2" w:rsidP="00F022F2">
      <w:pPr>
        <w:numPr>
          <w:ilvl w:val="0"/>
          <w:numId w:val="6"/>
        </w:numPr>
        <w:jc w:val="both"/>
        <w:rPr>
          <w:sz w:val="22"/>
          <w:szCs w:val="22"/>
        </w:rPr>
      </w:pPr>
      <w:r>
        <w:t>Wyniki naboru na powyższe stanowisko będą wywieszone na tablicy ogłoszeń  Starostwa Powiatowego przy ul. Kochanowskiego 10 oraz ogłoszone w Biuletynie Informacji Publicznej  Powiatu Jeleniogórskiego.</w:t>
      </w:r>
    </w:p>
    <w:p w:rsidR="00ED29FB" w:rsidRDefault="00F022F2" w:rsidP="00F022F2">
      <w:pPr>
        <w:ind w:left="360"/>
        <w:jc w:val="both"/>
        <w:rPr>
          <w:sz w:val="22"/>
          <w:szCs w:val="22"/>
        </w:rPr>
      </w:pPr>
      <w:r>
        <w:rPr>
          <w:sz w:val="22"/>
          <w:szCs w:val="22"/>
        </w:rPr>
        <w:t>Je</w:t>
      </w:r>
      <w:r w:rsidR="00ED29FB">
        <w:rPr>
          <w:sz w:val="22"/>
          <w:szCs w:val="22"/>
        </w:rPr>
        <w:t xml:space="preserve">lenia Góra, 2014-12-05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ED29FB">
        <w:rPr>
          <w:sz w:val="22"/>
          <w:szCs w:val="22"/>
        </w:rPr>
        <w:t xml:space="preserve"> </w:t>
      </w:r>
    </w:p>
    <w:p w:rsidR="00ED29FB" w:rsidRDefault="00ED29FB" w:rsidP="00F022F2">
      <w:pPr>
        <w:ind w:left="360"/>
        <w:jc w:val="both"/>
        <w:rPr>
          <w:sz w:val="22"/>
          <w:szCs w:val="22"/>
        </w:rPr>
      </w:pPr>
    </w:p>
    <w:p w:rsidR="00ED29FB" w:rsidRDefault="00ED29FB" w:rsidP="00F022F2">
      <w:pPr>
        <w:ind w:left="360"/>
        <w:jc w:val="both"/>
        <w:rPr>
          <w:sz w:val="22"/>
          <w:szCs w:val="22"/>
        </w:rPr>
      </w:pPr>
    </w:p>
    <w:p w:rsidR="00ED29FB" w:rsidRDefault="00ED29FB" w:rsidP="00F022F2">
      <w:pPr>
        <w:ind w:left="360"/>
        <w:jc w:val="both"/>
        <w:rPr>
          <w:sz w:val="22"/>
          <w:szCs w:val="22"/>
        </w:rPr>
      </w:pPr>
    </w:p>
    <w:p w:rsidR="00F022F2" w:rsidRDefault="00ED29FB" w:rsidP="00ED29FB">
      <w:pPr>
        <w:ind w:left="6372"/>
        <w:jc w:val="both"/>
        <w:rPr>
          <w:sz w:val="22"/>
          <w:szCs w:val="22"/>
        </w:rPr>
      </w:pPr>
      <w:r>
        <w:rPr>
          <w:sz w:val="22"/>
          <w:szCs w:val="22"/>
        </w:rPr>
        <w:t xml:space="preserve">  </w:t>
      </w:r>
      <w:r w:rsidR="00F022F2">
        <w:rPr>
          <w:sz w:val="22"/>
          <w:szCs w:val="22"/>
        </w:rPr>
        <w:t>STAROSTA</w:t>
      </w:r>
    </w:p>
    <w:p w:rsidR="00F022F2" w:rsidRDefault="00F022F2" w:rsidP="00F022F2">
      <w:pPr>
        <w:ind w:left="5103"/>
        <w:jc w:val="center"/>
        <w:rPr>
          <w:i/>
          <w:sz w:val="22"/>
          <w:szCs w:val="22"/>
        </w:rPr>
      </w:pPr>
      <w:r>
        <w:rPr>
          <w:sz w:val="22"/>
          <w:szCs w:val="22"/>
        </w:rPr>
        <w:t xml:space="preserve">Jacek </w:t>
      </w:r>
      <w:proofErr w:type="spellStart"/>
      <w:r>
        <w:rPr>
          <w:sz w:val="22"/>
          <w:szCs w:val="22"/>
        </w:rPr>
        <w:t>Włodyga</w:t>
      </w:r>
      <w:proofErr w:type="spellEnd"/>
    </w:p>
    <w:p w:rsidR="00F022F2" w:rsidRDefault="00F022F2" w:rsidP="00F022F2"/>
    <w:p w:rsidR="00E9447C" w:rsidRDefault="00E9447C"/>
    <w:sectPr w:rsidR="00E94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F0D65"/>
    <w:multiLevelType w:val="hybridMultilevel"/>
    <w:tmpl w:val="FFDA0D88"/>
    <w:lvl w:ilvl="0" w:tplc="57FCD592">
      <w:start w:val="6"/>
      <w:numFmt w:val="decimal"/>
      <w:lvlText w:val="%1."/>
      <w:lvlJc w:val="left"/>
      <w:pPr>
        <w:ind w:left="502" w:hanging="360"/>
      </w:pPr>
    </w:lvl>
    <w:lvl w:ilvl="1" w:tplc="04150019">
      <w:start w:val="1"/>
      <w:numFmt w:val="lowerLetter"/>
      <w:lvlText w:val="%2."/>
      <w:lvlJc w:val="left"/>
      <w:pPr>
        <w:ind w:left="644"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
    <w:nsid w:val="26DC0E55"/>
    <w:multiLevelType w:val="hybridMultilevel"/>
    <w:tmpl w:val="F3DE1376"/>
    <w:lvl w:ilvl="0" w:tplc="04150017">
      <w:start w:val="1"/>
      <w:numFmt w:val="lowerLetter"/>
      <w:lvlText w:val="%1)"/>
      <w:lvlJc w:val="left"/>
      <w:pPr>
        <w:ind w:left="720" w:hanging="360"/>
      </w:pPr>
    </w:lvl>
    <w:lvl w:ilvl="1" w:tplc="04150019">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75F1495"/>
    <w:multiLevelType w:val="multilevel"/>
    <w:tmpl w:val="2D72BE78"/>
    <w:lvl w:ilvl="0">
      <w:start w:val="1"/>
      <w:numFmt w:val="decimal"/>
      <w:lvlText w:val="%1."/>
      <w:lvlJc w:val="left"/>
      <w:pPr>
        <w:ind w:left="360" w:hanging="360"/>
      </w:pPr>
      <w:rPr>
        <w:b/>
      </w:rPr>
    </w:lvl>
    <w:lvl w:ilvl="1">
      <w:start w:val="1"/>
      <w:numFmt w:val="ordin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07223D"/>
    <w:multiLevelType w:val="multilevel"/>
    <w:tmpl w:val="A2D0B296"/>
    <w:lvl w:ilvl="0">
      <w:start w:val="3"/>
      <w:numFmt w:val="decimal"/>
      <w:lvlText w:val="%1"/>
      <w:lvlJc w:val="left"/>
      <w:pPr>
        <w:ind w:left="360" w:hanging="360"/>
      </w:pPr>
    </w:lvl>
    <w:lvl w:ilvl="1">
      <w:start w:val="2"/>
      <w:numFmt w:val="decimal"/>
      <w:lvlText w:val="%1.%2"/>
      <w:lvlJc w:val="left"/>
      <w:pPr>
        <w:ind w:left="644"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nsid w:val="47BE06BA"/>
    <w:multiLevelType w:val="multilevel"/>
    <w:tmpl w:val="48F433B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5">
    <w:nsid w:val="628C6E27"/>
    <w:multiLevelType w:val="hybridMultilevel"/>
    <w:tmpl w:val="53543336"/>
    <w:lvl w:ilvl="0" w:tplc="879E30E2">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E7"/>
    <w:rsid w:val="00292A39"/>
    <w:rsid w:val="005962D8"/>
    <w:rsid w:val="00601CE7"/>
    <w:rsid w:val="00735EC1"/>
    <w:rsid w:val="00E9447C"/>
    <w:rsid w:val="00ED29FB"/>
    <w:rsid w:val="00EF7D39"/>
    <w:rsid w:val="00F022F2"/>
    <w:rsid w:val="00F27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2F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22F2"/>
    <w:pPr>
      <w:ind w:left="720"/>
      <w:contextualSpacing/>
    </w:pPr>
  </w:style>
  <w:style w:type="character" w:customStyle="1" w:styleId="txt-new1">
    <w:name w:val="txt-new1"/>
    <w:basedOn w:val="Domylnaczcionkaakapitu"/>
    <w:rsid w:val="00F0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2F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22F2"/>
    <w:pPr>
      <w:ind w:left="720"/>
      <w:contextualSpacing/>
    </w:pPr>
  </w:style>
  <w:style w:type="character" w:customStyle="1" w:styleId="txt-new1">
    <w:name w:val="txt-new1"/>
    <w:basedOn w:val="Domylnaczcionkaakapitu"/>
    <w:rsid w:val="00F0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598</Words>
  <Characters>3589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2014-12-05T11:07:00Z</cp:lastPrinted>
  <dcterms:created xsi:type="dcterms:W3CDTF">2014-12-05T05:57:00Z</dcterms:created>
  <dcterms:modified xsi:type="dcterms:W3CDTF">2014-12-05T11:51:00Z</dcterms:modified>
</cp:coreProperties>
</file>