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CD" w:rsidRP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U S T A W A </w:t>
      </w:r>
      <w:r>
        <w:rPr>
          <w:rFonts w:ascii="TimesNewRoman" w:hAnsi="TimesNewRoman" w:cs="TimesNewRoman"/>
          <w:sz w:val="20"/>
          <w:szCs w:val="20"/>
        </w:rPr>
        <w:t xml:space="preserve">z dnia 11 lipca 2014 </w:t>
      </w:r>
      <w:proofErr w:type="spellStart"/>
      <w:r>
        <w:rPr>
          <w:rFonts w:ascii="TimesNewRoman" w:hAnsi="TimesNewRoman" w:cs="TimesNewRoman"/>
          <w:sz w:val="20"/>
          <w:szCs w:val="20"/>
        </w:rPr>
        <w:t>r.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o</w:t>
      </w:r>
      <w:proofErr w:type="spellEnd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petycjach</w:t>
      </w:r>
      <w:r w:rsidR="00644FE5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644FE5">
        <w:rPr>
          <w:rFonts w:ascii="TimesNewRoman" w:hAnsi="TimesNewRoman" w:cs="TimesNewRoman"/>
          <w:sz w:val="20"/>
          <w:szCs w:val="20"/>
        </w:rPr>
        <w:t>(Dz. U. z 2017 r., poz. 1123</w:t>
      </w:r>
      <w:r>
        <w:rPr>
          <w:rFonts w:ascii="TimesNewRoman" w:hAnsi="TimesNewRoman" w:cs="TimesNewRoman"/>
          <w:sz w:val="20"/>
          <w:szCs w:val="20"/>
        </w:rPr>
        <w:t>)</w:t>
      </w: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8279E6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„Art. 14. </w:t>
      </w:r>
      <w:r>
        <w:rPr>
          <w:rFonts w:ascii="TimesNewRoman" w:hAnsi="TimesNewRoman" w:cs="TimesNewRoman"/>
          <w:sz w:val="20"/>
          <w:szCs w:val="20"/>
        </w:rPr>
        <w:t xml:space="preserve">Podmiot właściwy do rozpatrzenia petycji, a w przypadku, o którym mowa w art. 9 – Sejm, Senat lub </w:t>
      </w:r>
      <w:r w:rsidRPr="003138D7">
        <w:rPr>
          <w:rFonts w:ascii="TimesNewRoman" w:hAnsi="TimesNewRoman" w:cs="TimesNewRoman"/>
          <w:b/>
          <w:sz w:val="20"/>
          <w:szCs w:val="20"/>
        </w:rPr>
        <w:t>organstanowiący jednostki samorządu terytorialnego, corocznie, w terminie do dnia 30 czerwca, umieszcza na swojej stronieinternetowej lub stronie internetowej urzędu go obsługującego zbiorczą informację o petycjach rozpatrzonych w rokupoprzednim</w:t>
      </w:r>
      <w:r>
        <w:rPr>
          <w:rFonts w:ascii="TimesNewRoman" w:hAnsi="TimesNewRoman" w:cs="TimesNewRoman"/>
          <w:sz w:val="20"/>
          <w:szCs w:val="20"/>
        </w:rPr>
        <w:t>. Informacja ta zawiera w szczególności dane dotyczące liczby, przedmiotu oraz sposobu załatwienia petycji.</w:t>
      </w: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Rada Powiatu Jeleniogórskiego </w:t>
      </w: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354"/>
        <w:gridCol w:w="3354"/>
        <w:gridCol w:w="3355"/>
      </w:tblGrid>
      <w:tr w:rsidR="001C2D82" w:rsidTr="001C2D82">
        <w:tc>
          <w:tcPr>
            <w:tcW w:w="3354" w:type="dxa"/>
          </w:tcPr>
          <w:p w:rsidR="001C2D82" w:rsidRPr="00644FE5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44FE5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Liczba petycji złożonych do Rady Powiatu </w:t>
            </w:r>
            <w:r w:rsidR="003138D7" w:rsidRPr="00644FE5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Jeleniogórskiego </w:t>
            </w:r>
            <w:r w:rsidR="00644FE5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w 2016</w:t>
            </w:r>
            <w:r w:rsidR="003138D7" w:rsidRPr="00644FE5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 roku po wejściu w życie ustawy</w:t>
            </w:r>
          </w:p>
        </w:tc>
        <w:tc>
          <w:tcPr>
            <w:tcW w:w="3354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Przedmi</w:t>
            </w:r>
            <w:bookmarkStart w:id="0" w:name="_GoBack"/>
            <w:bookmarkEnd w:id="0"/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ot petycji</w:t>
            </w:r>
          </w:p>
        </w:tc>
        <w:tc>
          <w:tcPr>
            <w:tcW w:w="3355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Sposób załatwienia petycji</w:t>
            </w:r>
          </w:p>
        </w:tc>
      </w:tr>
      <w:tr w:rsidR="001C2D82" w:rsidTr="001C2D82">
        <w:tc>
          <w:tcPr>
            <w:tcW w:w="3354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Nie złożono petycji</w:t>
            </w:r>
          </w:p>
        </w:tc>
        <w:tc>
          <w:tcPr>
            <w:tcW w:w="3354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3355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Nie dotyczy</w:t>
            </w:r>
          </w:p>
        </w:tc>
      </w:tr>
    </w:tbl>
    <w:p w:rsidR="001C2D82" w:rsidRPr="00443BCD" w:rsidRDefault="001C2D82" w:rsidP="00443B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sectPr w:rsidR="001C2D82" w:rsidRPr="00443BCD" w:rsidSect="00443BCD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425"/>
  <w:characterSpacingControl w:val="doNotCompress"/>
  <w:compat/>
  <w:rsids>
    <w:rsidRoot w:val="00443BCD"/>
    <w:rsid w:val="001C2D82"/>
    <w:rsid w:val="003138D7"/>
    <w:rsid w:val="00443BCD"/>
    <w:rsid w:val="00644FE5"/>
    <w:rsid w:val="00741070"/>
    <w:rsid w:val="007E5A48"/>
    <w:rsid w:val="0082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LPalucha</cp:lastModifiedBy>
  <cp:revision>3</cp:revision>
  <dcterms:created xsi:type="dcterms:W3CDTF">2017-07-07T12:06:00Z</dcterms:created>
  <dcterms:modified xsi:type="dcterms:W3CDTF">2017-07-07T12:08:00Z</dcterms:modified>
</cp:coreProperties>
</file>