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ascii="Liberation Serif" w:hAnsi="Liberation Serif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rPr/>
      </w:pPr>
      <w:r>
        <w:rPr>
          <w:rFonts w:ascii="Liberation Serif" w:hAnsi="Liberation Serif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Liberation Serif" w:hAnsi="Liberation Serif"/>
          <w:sz w:val="23"/>
          <w:szCs w:val="23"/>
        </w:rPr>
        <w:tab/>
      </w:r>
    </w:p>
    <w:p>
      <w:pPr>
        <w:pStyle w:val="Normal"/>
        <w:rPr/>
      </w:pPr>
      <w:r>
        <w:rPr>
          <w:rFonts w:ascii="Liberation Serif" w:hAnsi="Liberation Serif"/>
          <w:sz w:val="23"/>
          <w:szCs w:val="23"/>
        </w:rPr>
        <w:tab/>
        <w:tab/>
        <w:tab/>
        <w:tab/>
      </w:r>
    </w:p>
    <w:p>
      <w:pPr>
        <w:pStyle w:val="Normal"/>
        <w:rPr/>
      </w:pPr>
      <w:r>
        <w:rPr>
          <w:rFonts w:ascii="Liberation Serif" w:hAnsi="Liberation Serif"/>
          <w:sz w:val="23"/>
          <w:szCs w:val="23"/>
        </w:rPr>
        <w:tab/>
        <w:tab/>
        <w:tab/>
        <w:tab/>
        <w:tab/>
      </w:r>
      <w:r>
        <w:rPr>
          <w:rFonts w:ascii="Liberation Serif" w:hAnsi="Liberation Serif"/>
          <w:b/>
          <w:bCs/>
          <w:sz w:val="23"/>
          <w:szCs w:val="23"/>
        </w:rPr>
        <w:t>Uchwała Nr 204/629/18</w:t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  <w:b/>
          <w:bCs/>
          <w:sz w:val="23"/>
          <w:szCs w:val="23"/>
        </w:rPr>
        <w:tab/>
        <w:tab/>
        <w:tab/>
        <w:tab/>
        <w:t xml:space="preserve">   Zarządu Powiatu Jeleniogórskiego</w:t>
      </w:r>
    </w:p>
    <w:p>
      <w:pPr>
        <w:pStyle w:val="Normal"/>
        <w:rPr/>
      </w:pPr>
      <w:r>
        <w:rPr>
          <w:rFonts w:ascii="Liberation Serif" w:hAnsi="Liberation Serif"/>
          <w:b/>
          <w:bCs/>
          <w:sz w:val="23"/>
          <w:szCs w:val="23"/>
        </w:rPr>
        <w:tab/>
        <w:tab/>
        <w:tab/>
        <w:tab/>
        <w:t xml:space="preserve">           z dnia 27 marca 2018 roku</w:t>
      </w:r>
    </w:p>
    <w:p>
      <w:pPr>
        <w:pStyle w:val="Normal"/>
        <w:rPr>
          <w:rFonts w:ascii="Liberation Serif" w:hAnsi="Liberation Serif"/>
          <w:sz w:val="23"/>
          <w:szCs w:val="23"/>
        </w:rPr>
      </w:pPr>
      <w:r>
        <w:rPr>
          <w:rFonts w:ascii="Liberation Serif" w:hAnsi="Liberation Serif"/>
          <w:sz w:val="23"/>
          <w:szCs w:val="23"/>
        </w:rPr>
      </w:r>
    </w:p>
    <w:p>
      <w:pPr>
        <w:pStyle w:val="Normal"/>
        <w:rPr>
          <w:rFonts w:ascii="Liberation Serif" w:hAnsi="Liberation Serif"/>
          <w:sz w:val="23"/>
          <w:szCs w:val="23"/>
        </w:rPr>
      </w:pPr>
      <w:r>
        <w:rPr>
          <w:rFonts w:ascii="Liberation Serif" w:hAnsi="Liberation Serif"/>
          <w:sz w:val="23"/>
          <w:szCs w:val="23"/>
        </w:rPr>
      </w:r>
    </w:p>
    <w:p>
      <w:pPr>
        <w:pStyle w:val="Normal"/>
        <w:rPr>
          <w:rFonts w:ascii="Liberation Serif" w:hAnsi="Liberation Serif"/>
          <w:sz w:val="23"/>
          <w:szCs w:val="23"/>
        </w:rPr>
      </w:pPr>
      <w:r>
        <w:rPr>
          <w:rFonts w:ascii="Liberation Serif" w:hAnsi="Liberation Serif"/>
          <w:sz w:val="23"/>
          <w:szCs w:val="23"/>
        </w:rPr>
      </w:r>
    </w:p>
    <w:p>
      <w:pPr>
        <w:pStyle w:val="Tretekstu"/>
        <w:bidi w:val="0"/>
        <w:spacing w:lineRule="auto" w:line="240" w:before="0" w:after="0"/>
        <w:jc w:val="left"/>
        <w:rPr/>
      </w:pPr>
      <w:bookmarkStart w:id="0" w:name="__DdeLink__180_291015440"/>
      <w:bookmarkEnd w:id="0"/>
      <w:r>
        <w:rPr>
          <w:rFonts w:ascii="Liberation Serif" w:hAnsi="Liberation Serif"/>
          <w:b/>
          <w:bCs/>
          <w:sz w:val="23"/>
          <w:szCs w:val="23"/>
        </w:rPr>
        <w:t>w sprawie  kandydata do nagrody specjalnej Dolnośląskiego Kuratora Oświaty</w:t>
      </w:r>
    </w:p>
    <w:p>
      <w:pPr>
        <w:pStyle w:val="Tretekstu"/>
        <w:bidi w:val="0"/>
        <w:spacing w:lineRule="auto" w:line="240" w:before="0" w:after="0"/>
        <w:jc w:val="left"/>
        <w:rPr>
          <w:rFonts w:ascii="Liberation Serif" w:hAnsi="Liberation Serif"/>
          <w:b w:val="false"/>
          <w:b w:val="false"/>
          <w:bCs w:val="false"/>
          <w:sz w:val="23"/>
          <w:szCs w:val="23"/>
        </w:rPr>
      </w:pPr>
      <w:bookmarkStart w:id="1" w:name="__DdeLink__104_2141589239"/>
      <w:bookmarkStart w:id="2" w:name="__DdeLink__180_2910154401"/>
      <w:bookmarkStart w:id="3" w:name="__DdeLink__162_2097460565"/>
      <w:bookmarkStart w:id="4" w:name="__DdeLink__104_2141589239"/>
      <w:bookmarkStart w:id="5" w:name="__DdeLink__180_2910154401"/>
      <w:bookmarkStart w:id="6" w:name="__DdeLink__162_2097460565"/>
      <w:bookmarkEnd w:id="4"/>
      <w:bookmarkEnd w:id="5"/>
      <w:bookmarkEnd w:id="6"/>
      <w:r>
        <w:rPr>
          <w:rFonts w:ascii="Liberation Serif" w:hAnsi="Liberation Serif"/>
          <w:b w:val="false"/>
          <w:bCs w:val="false"/>
          <w:sz w:val="23"/>
          <w:szCs w:val="23"/>
        </w:rPr>
      </w:r>
    </w:p>
    <w:p>
      <w:pPr>
        <w:pStyle w:val="Tretekstu"/>
        <w:bidi w:val="0"/>
        <w:spacing w:lineRule="auto" w:line="240" w:before="0" w:after="0"/>
        <w:jc w:val="both"/>
        <w:rPr/>
      </w:pPr>
      <w:r>
        <w:rPr>
          <w:rFonts w:ascii="Liberation Serif" w:hAnsi="Liberation Serif"/>
          <w:sz w:val="23"/>
          <w:szCs w:val="23"/>
        </w:rPr>
        <w:t xml:space="preserve">            </w:t>
      </w:r>
      <w:r>
        <w:rPr>
          <w:rFonts w:ascii="Liberation Serif" w:hAnsi="Liberation Serif"/>
          <w:sz w:val="23"/>
          <w:szCs w:val="23"/>
        </w:rPr>
        <w:t xml:space="preserve">Na podstawie art. 32 ust. 2 pkt 5 ustawy z dnia 5 czerwca 1998 r. o  samorządzie powiatowym (Dz. U. z  2017 r., poz. 1868 ze zm.), </w:t>
      </w:r>
      <w:r>
        <w:rPr>
          <w:rFonts w:ascii="Liberation Serif" w:hAnsi="Liberation Serif"/>
          <w:color w:val="000000"/>
          <w:sz w:val="23"/>
          <w:szCs w:val="23"/>
        </w:rPr>
        <w:t xml:space="preserve">§ 6 pkt 2 rozporządzenia Ministra Edukacji Narodowej z dnia 10 sierpnia  2009 r. w sprawie kryteriów przyznawania nagród  dla nauczycieli (Dz. U. Nr 131, poz.1078), Zarząd Powiatu Jeleniogórskiego </w:t>
      </w:r>
      <w:r>
        <w:rPr>
          <w:rFonts w:ascii="Liberation Serif" w:hAnsi="Liberation Serif"/>
          <w:sz w:val="23"/>
          <w:szCs w:val="23"/>
        </w:rPr>
        <w:t xml:space="preserve">uchwala, co następuje: </w:t>
      </w:r>
    </w:p>
    <w:p>
      <w:pPr>
        <w:pStyle w:val="Tretekstu"/>
        <w:bidi w:val="0"/>
        <w:spacing w:lineRule="auto" w:line="240" w:before="0" w:after="0"/>
        <w:jc w:val="both"/>
        <w:rPr>
          <w:rFonts w:ascii="Liberation Serif" w:hAnsi="Liberation Serif"/>
          <w:sz w:val="23"/>
          <w:szCs w:val="23"/>
        </w:rPr>
      </w:pPr>
      <w:r>
        <w:rPr>
          <w:rFonts w:ascii="Liberation Serif" w:hAnsi="Liberation Serif"/>
          <w:sz w:val="23"/>
          <w:szCs w:val="23"/>
        </w:rPr>
      </w:r>
    </w:p>
    <w:p>
      <w:pPr>
        <w:pStyle w:val="Tretekstu"/>
        <w:bidi w:val="0"/>
        <w:spacing w:lineRule="auto" w:line="240" w:before="0" w:after="0"/>
        <w:jc w:val="left"/>
        <w:rPr/>
      </w:pPr>
      <w:r>
        <w:rPr>
          <w:rFonts w:ascii="Liberation Serif" w:hAnsi="Liberation Serif"/>
          <w:sz w:val="23"/>
          <w:szCs w:val="23"/>
        </w:rPr>
        <w:t xml:space="preserve">            </w:t>
      </w:r>
      <w:r>
        <w:rPr>
          <w:rFonts w:ascii="Liberation Serif" w:hAnsi="Liberation Serif"/>
          <w:sz w:val="23"/>
          <w:szCs w:val="23"/>
        </w:rPr>
        <w:t>§ 1 . Do nagrody specjalnej w roku 2018 typuje się:</w:t>
      </w:r>
    </w:p>
    <w:p>
      <w:pPr>
        <w:pStyle w:val="Tretekstu"/>
        <w:bidi w:val="0"/>
        <w:spacing w:lineRule="auto" w:line="240" w:before="0" w:after="0"/>
        <w:jc w:val="left"/>
        <w:rPr>
          <w:rFonts w:ascii="Liberation Serif" w:hAnsi="Liberation Serif"/>
          <w:sz w:val="23"/>
          <w:szCs w:val="23"/>
        </w:rPr>
      </w:pPr>
      <w:r>
        <w:rPr>
          <w:rFonts w:ascii="Liberation Serif" w:hAnsi="Liberation Serif"/>
          <w:sz w:val="23"/>
          <w:szCs w:val="23"/>
        </w:rPr>
      </w:r>
    </w:p>
    <w:p>
      <w:pPr>
        <w:pStyle w:val="Tretekstu"/>
        <w:bidi w:val="0"/>
        <w:spacing w:lineRule="auto" w:line="240" w:before="0" w:after="0"/>
        <w:jc w:val="left"/>
        <w:rPr/>
      </w:pPr>
      <w:r>
        <w:rPr>
          <w:rFonts w:ascii="Liberation Serif" w:hAnsi="Liberation Serif"/>
          <w:sz w:val="23"/>
          <w:szCs w:val="23"/>
        </w:rPr>
        <w:t>1) do nagrody specjalnej Dolnośląskiego Kuratora Oświaty – Panią Beatę Szehidewicz, dyrektora Zespołu Szkół Ogólnokształcących i Mistrzostwa Sportowego im. J. I. Sztaudyngera w Szklarskiej Porębie.</w:t>
      </w:r>
    </w:p>
    <w:p>
      <w:pPr>
        <w:pStyle w:val="Tretekstu"/>
        <w:bidi w:val="0"/>
        <w:spacing w:lineRule="auto" w:line="240" w:before="0" w:after="0"/>
        <w:jc w:val="left"/>
        <w:rPr>
          <w:rFonts w:ascii="Liberation Serif" w:hAnsi="Liberation Serif"/>
          <w:b/>
          <w:b/>
          <w:caps w:val="false"/>
          <w:smallCaps w:val="false"/>
          <w:sz w:val="23"/>
          <w:szCs w:val="23"/>
        </w:rPr>
      </w:pPr>
      <w:r>
        <w:rPr>
          <w:rFonts w:ascii="Liberation Serif" w:hAnsi="Liberation Serif"/>
          <w:b/>
          <w:caps w:val="false"/>
          <w:smallCaps w:val="false"/>
          <w:sz w:val="23"/>
          <w:szCs w:val="23"/>
        </w:rPr>
      </w:r>
    </w:p>
    <w:p>
      <w:pPr>
        <w:pStyle w:val="Tretekstu"/>
        <w:bidi w:val="0"/>
        <w:spacing w:lineRule="auto" w:line="240" w:before="0" w:after="0"/>
        <w:jc w:val="left"/>
        <w:rPr/>
      </w:pPr>
      <w:r>
        <w:rPr>
          <w:rFonts w:ascii="Liberation Serif" w:hAnsi="Liberation Serif"/>
          <w:sz w:val="23"/>
          <w:szCs w:val="23"/>
        </w:rPr>
        <w:tab/>
        <w:t xml:space="preserve"> § 2.  </w:t>
      </w:r>
      <w:bookmarkStart w:id="7" w:name="__DdeLink__133_1717225581"/>
      <w:bookmarkEnd w:id="7"/>
      <w:r>
        <w:rPr>
          <w:rFonts w:ascii="Liberation Serif" w:hAnsi="Liberation Serif"/>
          <w:sz w:val="23"/>
          <w:szCs w:val="23"/>
        </w:rPr>
        <w:t>Wykonanie uchwały powierza się Staroście Jeleniogórskiemu.</w:t>
      </w:r>
    </w:p>
    <w:p>
      <w:pPr>
        <w:pStyle w:val="Tretekstu"/>
        <w:bidi w:val="0"/>
        <w:spacing w:lineRule="auto" w:line="240" w:before="0" w:after="0"/>
        <w:ind w:left="360" w:right="0" w:hanging="0"/>
        <w:jc w:val="both"/>
        <w:rPr>
          <w:rFonts w:ascii="Liberation Serif" w:hAnsi="Liberation Serif"/>
          <w:sz w:val="23"/>
          <w:szCs w:val="23"/>
        </w:rPr>
      </w:pPr>
      <w:r>
        <w:rPr>
          <w:rFonts w:ascii="Liberation Serif" w:hAnsi="Liberation Serif"/>
          <w:sz w:val="23"/>
          <w:szCs w:val="23"/>
        </w:rPr>
      </w:r>
    </w:p>
    <w:p>
      <w:pPr>
        <w:pStyle w:val="Tretekstu"/>
        <w:bidi w:val="0"/>
        <w:spacing w:lineRule="auto" w:line="240" w:before="0" w:after="0"/>
        <w:ind w:left="360" w:right="0" w:hanging="0"/>
        <w:jc w:val="both"/>
        <w:rPr/>
      </w:pPr>
      <w:r>
        <w:rPr>
          <w:rFonts w:ascii="Liberation Serif" w:hAnsi="Liberation Serif"/>
          <w:sz w:val="23"/>
          <w:szCs w:val="23"/>
        </w:rPr>
        <w:t xml:space="preserve">        </w:t>
      </w:r>
      <w:r>
        <w:rPr>
          <w:rFonts w:ascii="Liberation Serif" w:hAnsi="Liberation Serif"/>
          <w:sz w:val="23"/>
          <w:szCs w:val="23"/>
        </w:rPr>
        <w:t>§ 3.  Uchwała wchodzi w życie z dniem podjęcia.</w:t>
      </w:r>
    </w:p>
    <w:p>
      <w:pPr>
        <w:pStyle w:val="Tretekstu"/>
        <w:bidi w:val="0"/>
        <w:spacing w:lineRule="auto" w:line="240" w:before="0" w:after="0"/>
        <w:ind w:left="360" w:right="0" w:hanging="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3"/>
          <w:szCs w:val="23"/>
        </w:rPr>
        <w:t> </w:t>
      </w:r>
    </w:p>
    <w:p>
      <w:pPr>
        <w:pStyle w:val="Tretekstu"/>
        <w:spacing w:lineRule="auto" w:line="360"/>
        <w:ind w:left="360" w:right="0" w:hanging="0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3"/>
          <w:szCs w:val="23"/>
        </w:rPr>
        <w:t> </w:t>
      </w:r>
    </w:p>
    <w:p>
      <w:pPr>
        <w:pStyle w:val="Tretekstu"/>
        <w:spacing w:lineRule="auto" w:line="360"/>
        <w:ind w:left="360" w:right="0" w:hanging="0"/>
        <w:jc w:val="both"/>
        <w:rPr>
          <w:rFonts w:ascii="Liberation Serif" w:hAnsi="Liberation Serif"/>
          <w:sz w:val="23"/>
          <w:szCs w:val="23"/>
        </w:rPr>
      </w:pPr>
      <w:r>
        <w:rPr>
          <w:rFonts w:ascii="Liberation Serif" w:hAnsi="Liberation Serif"/>
          <w:sz w:val="23"/>
          <w:szCs w:val="23"/>
        </w:rPr>
        <w:t> </w:t>
      </w:r>
    </w:p>
    <w:p>
      <w:pPr>
        <w:pStyle w:val="Tretekstu"/>
        <w:spacing w:lineRule="auto" w:line="360"/>
        <w:ind w:left="360" w:right="0" w:hanging="0"/>
        <w:jc w:val="both"/>
        <w:rPr>
          <w:rFonts w:ascii="Liberation Serif" w:hAnsi="Liberation Serif"/>
          <w:sz w:val="23"/>
          <w:szCs w:val="23"/>
        </w:rPr>
      </w:pPr>
      <w:r>
        <w:rPr>
          <w:rFonts w:ascii="Liberation Serif" w:hAnsi="Liberation Serif"/>
          <w:sz w:val="23"/>
          <w:szCs w:val="23"/>
        </w:rPr>
      </w:r>
    </w:p>
    <w:p>
      <w:pPr>
        <w:pStyle w:val="Tretekstu"/>
        <w:spacing w:lineRule="auto" w:line="360"/>
        <w:ind w:right="0" w:hanging="0"/>
        <w:jc w:val="both"/>
        <w:rPr>
          <w:rFonts w:ascii="Liberation Serif" w:hAnsi="Liberation Serif"/>
          <w:b/>
          <w:b/>
          <w:bCs/>
          <w:sz w:val="23"/>
          <w:szCs w:val="23"/>
        </w:rPr>
      </w:pPr>
      <w:r>
        <w:rPr>
          <w:rFonts w:ascii="Liberation Serif" w:hAnsi="Liberation Serif"/>
          <w:b/>
          <w:bCs/>
          <w:sz w:val="23"/>
          <w:szCs w:val="23"/>
        </w:rPr>
      </w:r>
    </w:p>
    <w:p>
      <w:pPr>
        <w:pStyle w:val="Normal"/>
        <w:ind w:left="360" w:hanging="0"/>
        <w:rPr/>
      </w:pPr>
      <w:r>
        <w:rPr>
          <w:rFonts w:cs="Liberation Serif" w:ascii="Liberation Serif" w:hAnsi="Liberation Serif"/>
          <w:sz w:val="22"/>
        </w:rPr>
        <w:t xml:space="preserve">Przewodniczący            </w:t>
        <w:tab/>
        <w:tab/>
        <w:t xml:space="preserve">Wicestarosta                          </w:t>
        <w:tab/>
        <w:tab/>
        <w:t>Członek</w:t>
      </w:r>
    </w:p>
    <w:p>
      <w:pPr>
        <w:pStyle w:val="Normal"/>
        <w:ind w:left="360" w:hanging="0"/>
        <w:rPr/>
      </w:pPr>
      <w:r>
        <w:rPr>
          <w:rFonts w:cs="Liberation Serif" w:ascii="Liberation Serif" w:hAnsi="Liberation Serif"/>
          <w:sz w:val="22"/>
        </w:rPr>
        <w:t xml:space="preserve">Zarządu Powiatu                                                                           </w:t>
        <w:tab/>
        <w:tab/>
        <w:t>Zarządu Powiatu</w:t>
      </w:r>
    </w:p>
    <w:p>
      <w:pPr>
        <w:pStyle w:val="Normal"/>
        <w:ind w:left="360" w:hanging="0"/>
        <w:rPr/>
      </w:pPr>
      <w:r>
        <w:rPr>
          <w:rFonts w:cs="Liberation Serif" w:ascii="Liberation Serif" w:hAnsi="Liberation Serif"/>
          <w:sz w:val="22"/>
        </w:rPr>
        <w:t xml:space="preserve">Anna Konieczyńska              </w:t>
        <w:tab/>
        <w:t xml:space="preserve">Paweł Kwiatkowski                   </w:t>
        <w:tab/>
        <w:tab/>
        <w:t>Andrzej Walczak</w:t>
      </w:r>
    </w:p>
    <w:p>
      <w:pPr>
        <w:pStyle w:val="Normal"/>
        <w:ind w:left="360" w:hanging="0"/>
        <w:rPr>
          <w:rFonts w:ascii="Liberation Serif" w:hAnsi="Liberation Serif" w:cs="Liberation Serif"/>
          <w:sz w:val="22"/>
        </w:rPr>
      </w:pPr>
      <w:r>
        <w:rPr>
          <w:rFonts w:cs="Liberation Serif" w:ascii="Liberation Serif" w:hAnsi="Liberation Serif"/>
          <w:sz w:val="22"/>
        </w:rPr>
      </w:r>
    </w:p>
    <w:p>
      <w:pPr>
        <w:pStyle w:val="Normal"/>
        <w:spacing w:lineRule="auto" w:line="360"/>
        <w:ind w:left="360" w:hanging="0"/>
        <w:jc w:val="both"/>
        <w:rPr>
          <w:rFonts w:ascii="Liberation Serif" w:hAnsi="Liberation Serif" w:cs="Liberation Serif"/>
          <w:b/>
          <w:b/>
          <w:bCs/>
          <w:sz w:val="22"/>
          <w:szCs w:val="23"/>
        </w:rPr>
      </w:pPr>
      <w:r>
        <w:rPr>
          <w:rFonts w:cs="Liberation Serif" w:ascii="Liberation Serif" w:hAnsi="Liberation Serif"/>
          <w:b/>
          <w:bCs/>
          <w:sz w:val="22"/>
          <w:szCs w:val="23"/>
        </w:rPr>
      </w:r>
    </w:p>
    <w:p>
      <w:pPr>
        <w:pStyle w:val="Tretekstu"/>
        <w:spacing w:lineRule="auto" w:line="360"/>
        <w:ind w:right="0" w:hanging="0"/>
        <w:jc w:val="both"/>
        <w:rPr>
          <w:rFonts w:ascii="Liberation Serif" w:hAnsi="Liberation Serif"/>
          <w:b/>
          <w:b/>
          <w:bCs/>
          <w:sz w:val="23"/>
          <w:szCs w:val="23"/>
        </w:rPr>
      </w:pPr>
      <w:r>
        <w:rPr>
          <w:rFonts w:ascii="Liberation Serif" w:hAnsi="Liberation Serif"/>
          <w:b/>
          <w:bCs/>
          <w:sz w:val="23"/>
          <w:szCs w:val="23"/>
        </w:rPr>
      </w:r>
    </w:p>
    <w:p>
      <w:pPr>
        <w:pStyle w:val="Tretekstu"/>
        <w:spacing w:lineRule="auto" w:line="360"/>
        <w:ind w:right="0" w:hanging="0"/>
        <w:jc w:val="both"/>
        <w:rPr>
          <w:rFonts w:ascii="Liberation Serif" w:hAnsi="Liberation Serif"/>
          <w:b/>
          <w:b/>
          <w:bCs/>
          <w:sz w:val="23"/>
          <w:szCs w:val="23"/>
        </w:rPr>
      </w:pPr>
      <w:r>
        <w:rPr>
          <w:rFonts w:ascii="Liberation Serif" w:hAnsi="Liberation Serif"/>
          <w:b/>
          <w:bCs/>
          <w:sz w:val="23"/>
          <w:szCs w:val="23"/>
        </w:rPr>
      </w:r>
    </w:p>
    <w:p>
      <w:pPr>
        <w:pStyle w:val="Tretekstu"/>
        <w:spacing w:lineRule="auto" w:line="360"/>
        <w:ind w:right="0" w:hanging="0"/>
        <w:jc w:val="both"/>
        <w:rPr>
          <w:rFonts w:ascii="Liberation Serif" w:hAnsi="Liberation Serif"/>
          <w:b/>
          <w:b/>
          <w:bCs/>
          <w:sz w:val="23"/>
          <w:szCs w:val="23"/>
        </w:rPr>
      </w:pPr>
      <w:r>
        <w:rPr>
          <w:rFonts w:ascii="Liberation Serif" w:hAnsi="Liberation Serif"/>
          <w:b/>
          <w:bCs/>
          <w:sz w:val="23"/>
          <w:szCs w:val="23"/>
        </w:rPr>
      </w:r>
    </w:p>
    <w:p>
      <w:pPr>
        <w:pStyle w:val="Tretekstu"/>
        <w:spacing w:lineRule="auto" w:line="360"/>
        <w:ind w:right="0" w:hanging="0"/>
        <w:jc w:val="both"/>
        <w:rPr>
          <w:rFonts w:ascii="Liberation Serif" w:hAnsi="Liberation Serif"/>
          <w:b/>
          <w:b/>
          <w:bCs/>
          <w:sz w:val="23"/>
          <w:szCs w:val="23"/>
        </w:rPr>
      </w:pPr>
      <w:r>
        <w:rPr>
          <w:rFonts w:ascii="Liberation Serif" w:hAnsi="Liberation Serif"/>
          <w:b/>
          <w:bCs/>
          <w:sz w:val="23"/>
          <w:szCs w:val="23"/>
        </w:rPr>
      </w:r>
    </w:p>
    <w:p>
      <w:pPr>
        <w:pStyle w:val="Tretekstu"/>
        <w:spacing w:lineRule="auto" w:line="360"/>
        <w:ind w:right="0" w:hanging="0"/>
        <w:jc w:val="both"/>
        <w:rPr>
          <w:rFonts w:ascii="Liberation Serif" w:hAnsi="Liberation Serif"/>
          <w:b/>
          <w:b/>
          <w:bCs/>
          <w:sz w:val="23"/>
          <w:szCs w:val="23"/>
        </w:rPr>
      </w:pPr>
      <w:r>
        <w:rPr>
          <w:rFonts w:ascii="Liberation Serif" w:hAnsi="Liberation Serif"/>
          <w:b/>
          <w:bCs/>
          <w:sz w:val="23"/>
          <w:szCs w:val="23"/>
        </w:rPr>
      </w:r>
    </w:p>
    <w:p>
      <w:pPr>
        <w:pStyle w:val="Tretekstu"/>
        <w:spacing w:lineRule="auto" w:line="360"/>
        <w:ind w:right="0" w:hanging="0"/>
        <w:jc w:val="both"/>
        <w:rPr>
          <w:rFonts w:ascii="Liberation Serif" w:hAnsi="Liberation Serif"/>
          <w:b/>
          <w:b/>
          <w:bCs/>
          <w:sz w:val="23"/>
          <w:szCs w:val="23"/>
        </w:rPr>
      </w:pPr>
      <w:r>
        <w:rPr>
          <w:rFonts w:ascii="Liberation Serif" w:hAnsi="Liberation Serif"/>
          <w:b/>
          <w:bCs/>
          <w:sz w:val="23"/>
          <w:szCs w:val="23"/>
        </w:rPr>
      </w:r>
    </w:p>
    <w:p>
      <w:pPr>
        <w:pStyle w:val="Tretekstu"/>
        <w:spacing w:lineRule="auto" w:line="360"/>
        <w:ind w:right="0" w:hanging="0"/>
        <w:jc w:val="both"/>
        <w:rPr>
          <w:rFonts w:ascii="Liberation Serif" w:hAnsi="Liberation Serif"/>
          <w:b/>
          <w:b/>
          <w:bCs/>
          <w:sz w:val="23"/>
          <w:szCs w:val="23"/>
        </w:rPr>
      </w:pPr>
      <w:r>
        <w:rPr>
          <w:rFonts w:ascii="Liberation Serif" w:hAnsi="Liberation Serif"/>
          <w:b/>
          <w:bCs/>
          <w:sz w:val="23"/>
          <w:szCs w:val="23"/>
        </w:rPr>
      </w:r>
    </w:p>
    <w:p>
      <w:pPr>
        <w:pStyle w:val="Tretekstu"/>
        <w:spacing w:lineRule="auto" w:line="360"/>
        <w:ind w:right="0" w:hanging="0"/>
        <w:jc w:val="center"/>
        <w:rPr/>
      </w:pPr>
      <w:r>
        <w:rPr>
          <w:rFonts w:ascii="Liberation Serif" w:hAnsi="Liberation Serif"/>
          <w:b/>
          <w:bCs/>
          <w:sz w:val="23"/>
          <w:szCs w:val="23"/>
        </w:rPr>
        <w:t>Uzasadnienie do uchwały </w:t>
      </w:r>
      <w:r>
        <w:rPr>
          <w:rFonts w:ascii="Liberation Serif" w:hAnsi="Liberation Serif"/>
          <w:sz w:val="23"/>
          <w:szCs w:val="23"/>
        </w:rPr>
        <w:t xml:space="preserve">    </w:t>
      </w:r>
    </w:p>
    <w:p>
      <w:pPr>
        <w:pStyle w:val="Tretekstu"/>
        <w:bidi w:val="0"/>
        <w:spacing w:lineRule="auto" w:line="240" w:before="0" w:after="0"/>
        <w:jc w:val="left"/>
        <w:rPr/>
      </w:pPr>
      <w:r>
        <w:rPr>
          <w:rFonts w:ascii="Liberation Serif" w:hAnsi="Liberation Serif"/>
          <w:b w:val="false"/>
          <w:bCs w:val="false"/>
          <w:sz w:val="23"/>
          <w:szCs w:val="23"/>
        </w:rPr>
        <w:t>w sprawie  kandydata do nagrody specjalnej Dolnośląskiego Kuratora Oświaty.</w:t>
      </w:r>
    </w:p>
    <w:p>
      <w:pPr>
        <w:pStyle w:val="Tretekstu"/>
        <w:bidi w:val="0"/>
        <w:spacing w:lineRule="auto" w:line="240" w:before="0" w:after="0"/>
        <w:jc w:val="left"/>
        <w:rPr>
          <w:rFonts w:ascii="Liberation Serif" w:hAnsi="Liberation Serif"/>
          <w:sz w:val="23"/>
          <w:szCs w:val="23"/>
        </w:rPr>
      </w:pPr>
      <w:r>
        <w:rPr>
          <w:rFonts w:ascii="Liberation Serif" w:hAnsi="Liberation Serif"/>
          <w:sz w:val="23"/>
          <w:szCs w:val="23"/>
        </w:rPr>
      </w:r>
    </w:p>
    <w:p>
      <w:pPr>
        <w:pStyle w:val="Tretekstu"/>
        <w:bidi w:val="0"/>
        <w:spacing w:lineRule="auto" w:line="240" w:before="0" w:after="0"/>
        <w:jc w:val="left"/>
        <w:rPr>
          <w:rFonts w:ascii="Liberation Serif" w:hAnsi="Liberation Serif"/>
          <w:sz w:val="23"/>
          <w:szCs w:val="23"/>
        </w:rPr>
      </w:pPr>
      <w:r>
        <w:rPr>
          <w:rFonts w:ascii="Liberation Serif" w:hAnsi="Liberation Serif"/>
          <w:sz w:val="23"/>
          <w:szCs w:val="23"/>
        </w:rPr>
      </w:r>
    </w:p>
    <w:p>
      <w:pPr>
        <w:pStyle w:val="Tretekstu"/>
        <w:bidi w:val="0"/>
        <w:spacing w:lineRule="auto" w:line="240" w:before="0" w:after="0"/>
        <w:jc w:val="left"/>
        <w:rPr/>
      </w:pPr>
      <w:r>
        <w:rPr>
          <w:rFonts w:ascii="Liberation Serif" w:hAnsi="Liberation Serif"/>
          <w:sz w:val="23"/>
          <w:szCs w:val="23"/>
        </w:rPr>
        <w:t xml:space="preserve">            </w:t>
      </w:r>
      <w:r>
        <w:rPr>
          <w:rFonts w:ascii="Liberation Serif" w:hAnsi="Liberation Serif"/>
          <w:b w:val="false"/>
          <w:bCs w:val="false"/>
          <w:sz w:val="23"/>
          <w:szCs w:val="23"/>
        </w:rPr>
        <w:t>Zgodnie z rozporządzeniem Ministra Edukacji Narodowej z dnia 10 sierpnia 2009 r.                         w sprawie kryteriów i trybu przyznawania nagród dla nauczycieli (Dz. U. Nr 131, poz. 1078) występującym o nadanie nagród dla dyrektorów szkół jest  organ prowadzący.</w:t>
      </w:r>
    </w:p>
    <w:p>
      <w:pPr>
        <w:pStyle w:val="Tretekstu"/>
        <w:bidi w:val="0"/>
        <w:spacing w:lineRule="auto" w:line="240" w:before="0" w:after="0"/>
        <w:jc w:val="left"/>
        <w:rPr/>
      </w:pPr>
      <w:r>
        <w:rPr>
          <w:rFonts w:ascii="Liberation Serif" w:hAnsi="Liberation Serif"/>
          <w:b w:val="false"/>
          <w:bCs w:val="false"/>
          <w:sz w:val="23"/>
          <w:szCs w:val="23"/>
        </w:rPr>
        <w:tab/>
        <w:t>Wniosek dotyczący nagrody dla dyrektora jednostki oświatowej przedkłada się do Dolnośląskiego Kuratora Oświaty we Wrocławiu do dalszego procedowania. Przedstawiony</w:t>
      </w:r>
    </w:p>
    <w:p>
      <w:pPr>
        <w:pStyle w:val="Tretekstu"/>
        <w:bidi w:val="0"/>
        <w:spacing w:lineRule="auto" w:line="240" w:before="0" w:after="0"/>
        <w:jc w:val="left"/>
        <w:rPr/>
      </w:pPr>
      <w:r>
        <w:rPr>
          <w:rFonts w:ascii="Liberation Serif" w:hAnsi="Liberation Serif"/>
          <w:b w:val="false"/>
          <w:bCs w:val="false"/>
          <w:sz w:val="23"/>
          <w:szCs w:val="23"/>
        </w:rPr>
        <w:t>kandydat do nagrody Kuratora Oświaty, spełnia wymagania określone   rozporządzeniu.</w:t>
      </w:r>
    </w:p>
    <w:p>
      <w:pPr>
        <w:pStyle w:val="Tretekstu"/>
        <w:bidi w:val="0"/>
        <w:spacing w:lineRule="auto" w:line="240" w:before="0" w:after="0"/>
        <w:jc w:val="left"/>
        <w:rPr>
          <w:rFonts w:ascii="Liberation Serif" w:hAnsi="Liberation Serif"/>
          <w:b w:val="false"/>
          <w:b w:val="false"/>
          <w:bCs w:val="false"/>
          <w:sz w:val="23"/>
          <w:szCs w:val="23"/>
        </w:rPr>
      </w:pPr>
      <w:r>
        <w:rPr>
          <w:rFonts w:ascii="Liberation Serif" w:hAnsi="Liberation Serif"/>
          <w:b w:val="false"/>
          <w:bCs w:val="false"/>
          <w:sz w:val="23"/>
          <w:szCs w:val="23"/>
        </w:rPr>
      </w:r>
    </w:p>
    <w:p>
      <w:pPr>
        <w:pStyle w:val="Tretekstu"/>
        <w:bidi w:val="0"/>
        <w:spacing w:lineRule="auto" w:line="240" w:before="0" w:after="0"/>
        <w:jc w:val="left"/>
        <w:rPr>
          <w:rFonts w:ascii="Liberation Serif" w:hAnsi="Liberation Serif"/>
          <w:b w:val="false"/>
          <w:b w:val="false"/>
          <w:bCs w:val="false"/>
          <w:sz w:val="23"/>
          <w:szCs w:val="23"/>
        </w:rPr>
      </w:pPr>
      <w:r>
        <w:rPr>
          <w:rFonts w:ascii="Liberation Serif" w:hAnsi="Liberation Serif"/>
          <w:b w:val="false"/>
          <w:bCs w:val="false"/>
          <w:sz w:val="23"/>
          <w:szCs w:val="23"/>
        </w:rPr>
      </w:r>
    </w:p>
    <w:p>
      <w:pPr>
        <w:pStyle w:val="Tretekstu"/>
        <w:bidi w:val="0"/>
        <w:spacing w:lineRule="auto" w:line="240" w:before="0" w:after="0"/>
        <w:jc w:val="left"/>
        <w:rPr>
          <w:rFonts w:ascii="Liberation Serif" w:hAnsi="Liberation Serif"/>
          <w:b w:val="false"/>
          <w:b w:val="false"/>
          <w:bCs w:val="false"/>
          <w:sz w:val="23"/>
          <w:szCs w:val="23"/>
        </w:rPr>
      </w:pPr>
      <w:r>
        <w:rPr>
          <w:rFonts w:ascii="Liberation Serif" w:hAnsi="Liberation Serif"/>
          <w:b w:val="false"/>
          <w:bCs w:val="false"/>
          <w:sz w:val="23"/>
          <w:szCs w:val="23"/>
        </w:rPr>
      </w:r>
    </w:p>
    <w:p>
      <w:pPr>
        <w:pStyle w:val="Tretekstu"/>
        <w:bidi w:val="0"/>
        <w:spacing w:lineRule="auto" w:line="240" w:before="0" w:after="0"/>
        <w:jc w:val="left"/>
        <w:rPr>
          <w:rFonts w:ascii="Liberation Serif" w:hAnsi="Liberation Serif"/>
          <w:b w:val="false"/>
          <w:b w:val="false"/>
          <w:bCs w:val="false"/>
          <w:sz w:val="23"/>
          <w:szCs w:val="23"/>
        </w:rPr>
      </w:pPr>
      <w:r>
        <w:rPr>
          <w:rFonts w:ascii="Liberation Serif" w:hAnsi="Liberation Serif"/>
          <w:b w:val="false"/>
          <w:bCs w:val="false"/>
          <w:sz w:val="23"/>
          <w:szCs w:val="23"/>
        </w:rPr>
      </w:r>
    </w:p>
    <w:p>
      <w:pPr>
        <w:pStyle w:val="Tretekstu"/>
        <w:bidi w:val="0"/>
        <w:spacing w:lineRule="auto" w:line="240" w:before="0" w:after="0"/>
        <w:jc w:val="left"/>
        <w:rPr>
          <w:rFonts w:ascii="Liberation Serif" w:hAnsi="Liberation Serif"/>
          <w:b w:val="false"/>
          <w:b w:val="false"/>
          <w:bCs w:val="false"/>
          <w:sz w:val="23"/>
          <w:szCs w:val="23"/>
        </w:rPr>
      </w:pPr>
      <w:r>
        <w:rPr>
          <w:rFonts w:ascii="Liberation Serif" w:hAnsi="Liberation Serif"/>
          <w:b w:val="false"/>
          <w:bCs w:val="false"/>
          <w:sz w:val="23"/>
          <w:szCs w:val="23"/>
        </w:rPr>
      </w:r>
    </w:p>
    <w:p>
      <w:pPr>
        <w:pStyle w:val="Tretekstu"/>
        <w:bidi w:val="0"/>
        <w:spacing w:lineRule="auto" w:line="240" w:before="0" w:after="0"/>
        <w:jc w:val="left"/>
        <w:rPr/>
      </w:pPr>
      <w:r>
        <w:rPr/>
      </w:r>
    </w:p>
    <w:sectPr>
      <w:type w:val="nextPage"/>
      <w:pgSz w:w="11906" w:h="16838"/>
      <w:pgMar w:left="1304" w:right="1361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Ari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Calibri" w:hAnsi="Calibri" w:eastAsia="SimSun" w:cs="Arial"/>
      <w:color w:val="00000A"/>
      <w:sz w:val="24"/>
      <w:szCs w:val="24"/>
      <w:lang w:val="pl-PL" w:eastAsia="zh-CN" w:bidi="hi-IN"/>
    </w:rPr>
  </w:style>
  <w:style w:type="paragraph" w:styleId="Nagwek3">
    <w:name w:val="Nagłówek 3"/>
    <w:basedOn w:val="Nagwek"/>
    <w:qFormat/>
    <w:pPr>
      <w:spacing w:before="140" w:after="120"/>
      <w:outlineLvl w:val="2"/>
    </w:pPr>
    <w:rPr>
      <w:rFonts w:ascii="Liberation Serif" w:hAnsi="Liberation Serif" w:eastAsia="SimSun" w:cs="Arial"/>
      <w:b/>
      <w:bCs/>
      <w:sz w:val="28"/>
      <w:szCs w:val="28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ascii="Calibri" w:hAnsi="Calibri" w:cs="Arial"/>
    </w:rPr>
  </w:style>
  <w:style w:type="paragraph" w:styleId="Podpis">
    <w:name w:val="Podpis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Calibri" w:hAnsi="Calibri"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LibreOffice/4.4.3.2$Linux_x86 LibreOffice_project/40m0$Build-2</Application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2017-04-25T12:53:59Z</dcterms:created>
  <dc:language>pl-PL</dc:language>
  <cp:lastModifiedBy>Małgorzata Mroczkowska</cp:lastModifiedBy>
  <cp:lastPrinted>2018-03-19T14:13:28Z</cp:lastPrinted>
  <dcterms:modified xsi:type="dcterms:W3CDTF">2018-04-04T09:39:20Z</dcterms:modified>
  <cp:revision>24</cp:revision>
</cp:coreProperties>
</file>