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552" w:right="0" w:hanging="255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Uchwała Nr 206/635/18</w:t>
      </w:r>
    </w:p>
    <w:p>
      <w:pPr>
        <w:pStyle w:val="Normal"/>
        <w:ind w:left="2552" w:right="0" w:hanging="255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 dnia30 marca 2018r.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w sprawie zmian w budżecie powiatu jeleniogórskiego na 2018rok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art.32 ust.2 pkt 4 ustawy z dnia 5 czerwca 1998 roku o samorządzie powiatowym (Dz.U. z 2017r.,poz.1868 z późn.zm.), art.257 ustawy z dnia 27sierpnia 2009 r. o finansach publicznych (Dz.U. z 2017r., poz.2077)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10ust. 2 pkt1 uchwały Nr XLI/210/2017 Rady Powiatu Jeleniogórskiego z dnia 20 grudnia 2017roku w sprawie budżetu powiatu jeleniogórskiego na 2018rok, wprowadza się następujące zmiany w budżecie powiatu:</w:t>
      </w:r>
    </w:p>
    <w:p>
      <w:pPr>
        <w:pStyle w:val="Normal"/>
        <w:ind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§1.1.Dokonuje się zmian w planie wydatków budżetowych,zgodnie z załącznikiem nr 1 do niniejszej uchwały.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2.Dokonuje się zmian w planie wydatków budżetu związanych z realizacją zadań z zakresu administracji rządowej i innych zadań zleconych powiatowi ustawami, zgodnie z załącznikiem nr 2 do niniejszej uchwały.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Uchwała wchodzi w życie z dniem podjęcia i podlega ogłoszeniu w Biuletynie Informacji Publicznej.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Przewodniczący            </w:t>
        <w:tab/>
        <w:tab/>
        <w:t xml:space="preserve">Wicestarosta                          </w:t>
        <w:tab/>
        <w:tab/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Zarządu Powiatu                                                                           </w:t>
        <w:tab/>
        <w:tab/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</w:rPr>
      </w:pPr>
      <w:r>
        <w:rPr>
          <w:rFonts w:cs="Liberation Serif;Times New Roman" w:ascii="Liberation Serif;Times New Roman" w:hAnsi="Liberation Serif;Times New Roman"/>
          <w:sz w:val="22"/>
        </w:rPr>
        <w:t xml:space="preserve">Anna Konieczyńska              </w:t>
        <w:tab/>
        <w:t xml:space="preserve">Paweł Kwiatkowski                   </w:t>
        <w:tab/>
        <w:tab/>
      </w:r>
    </w:p>
    <w:p>
      <w:pPr>
        <w:pStyle w:val="Normal"/>
        <w:tabs>
          <w:tab w:val="left" w:pos="1080" w:leader="none"/>
        </w:tabs>
        <w:spacing w:lineRule="auto" w:line="288"/>
        <w:ind w:left="360" w:right="0" w:hanging="0"/>
        <w:jc w:val="both"/>
        <w:rPr>
          <w:rFonts w:ascii="Liberation Serif;Times New Roman" w:hAnsi="Liberation Serif;Times New Roman" w:cs="Liberation Serif;Times New Roman"/>
          <w:b/>
          <w:b/>
          <w:sz w:val="22"/>
        </w:rPr>
      </w:pPr>
      <w:r>
        <w:rPr>
          <w:rFonts w:cs="Liberation Serif;Times New Roman" w:ascii="Liberation Serif;Times New Roman" w:hAnsi="Liberation Serif;Times New Roman"/>
          <w:b/>
          <w:sz w:val="22"/>
        </w:rPr>
      </w:r>
    </w:p>
    <w:p>
      <w:pPr>
        <w:pStyle w:val="Normal"/>
        <w:tabs>
          <w:tab w:val="left" w:pos="1080" w:leader="none"/>
        </w:tabs>
        <w:spacing w:lineRule="auto" w:line="288"/>
        <w:ind w:left="0" w:right="0" w:firstLine="360"/>
        <w:jc w:val="both"/>
        <w:rPr>
          <w:rFonts w:ascii="Liberation Serif;Times New Roman" w:hAnsi="Liberation Serif;Times New Roman" w:cs="Liberation Serif;Times New Roman"/>
          <w:b/>
          <w:b/>
          <w:sz w:val="22"/>
        </w:rPr>
      </w:pPr>
      <w:r>
        <w:rPr>
          <w:rFonts w:cs="Liberation Serif;Times New Roman" w:ascii="Liberation Serif;Times New Roman" w:hAnsi="Liberation Serif;Times New Roman"/>
          <w:b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2835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U Z A S A D N I E N I E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wydatków budżetowych oraz zadań administracji rządowej przewidzianych do realizacji w 2018 roku, niniejszą uchwałą dokonuje się zmian:</w:t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Urzędu Pracy z dnia 2 marca 2018 roku, znak 3031.1.2018.TT dokonuje się zmian w planie wydatków w dz.853, rozdz.85333 w szczegółowości paragrafów, zgodnie z załącznikiem nr 1 do niniejszej uchwały, na łączną kwotę zmniejszeń i zwiększeń 1.154,00 zł,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Dyrektora Młodzieżowego Ośrodka Wychowawczego w Szklarskiej Porębie z dnia 21 marca 2018 roku oraz z dnia 28 lutego 2018 roku dokonuje się zmian polegających na przeniesieniu wydatków między paragrafami w ramach tego samego rozdziału w dz.801, rozdz.80111 o kwotę 1.067,00 zł, analogicznych zmian dokonuje się również w dz.854 rozdz.85420 w kwocie 12.414,00 zł, w związku z koniecznością zabezpieczenia środków na wypłatę odszkodowania, zgodnie z wyrokiem sądowym,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 Zespołu Szkół Ogólnokształcących i Mistrzostwa Sportowego w Szklarskiej Porębie z dnia 20 marca 2018 roku, znak KS.3110.14.18.MGK dokonuje się zmian  polegających na przeniesieniu planu wydatków miedzy paragrafami w ramach tego samego działu i rozdziału </w:t>
        <w:br/>
        <w:t>w dz.801,rozdz.80101i rozdz.80110 oraz w dz.854,rozdz.85410 na ogólną kwotę zmniejszeń i zwiększeń 26.870,00 zł,zgodnie z załącznikiem nr 1 do niniejszej uchwały,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Publicznej Poradni Psychologiczno-Pedagogicznej w Szklarskiej Porębie z dnia 09 lutego 2018 roku dokonuje się zmian polegających na przeniesieniu planu wydatków między rozdz. 85404 i 85406 w ramach tego samego działu 854,na łączną kwotę zmniejszeń i zwiększeń 6.600,00 zł, w szczegółowości paragrafów, zgodnie z załącznikiem nr 1 do niniejszej uchwały,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z dnia 14 marca 2018 roku,znak O-030/2/2018 dokonuje się zmian w planie wydatków w dz.710,rozdz.71015 w szczegółowości paragrafów, zgodnie z załącznikiem nr 1 do niniejszej uchwały, ponieważ zmiany w całości dotyczą planu wydatków budżetu związanych z realizacją zadań z zakresu administracji rządowej i innych zadań zleconych powiatowi ustawami ich szczegółowość zawarta jest również w załączniku nr 2 do niniejszej uchwały,</w:t>
      </w:r>
    </w:p>
    <w:p>
      <w:pPr>
        <w:pStyle w:val="Normal"/>
        <w:ind w:firstLine="1134"/>
        <w:jc w:val="both"/>
        <w:rPr/>
      </w:pPr>
      <w:r>
        <w:rPr>
          <w:sz w:val="28"/>
          <w:szCs w:val="28"/>
        </w:rPr>
        <w:t>Ponadto w planie finansowym wydatków Starostwa Powiatowego niniejszą uchwałą dokonuje się zmian polegających na dostosowaniu planu finansowego do potrzeb jednostki w dz.600,rozdz.60014, w dz.750,rozdz.75075.</w:t>
      </w:r>
    </w:p>
    <w:sectPr>
      <w:type w:val="nextPage"/>
      <w:pgSz w:w="11906" w:h="16838"/>
      <w:pgMar w:left="1417" w:right="1133" w:header="0" w:top="1417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148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8650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286505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12a6"/>
    <w:rPr>
      <w:rFonts w:ascii="Tahoma" w:hAnsi="Tahoma" w:eastAsia="Times New Roman" w:cs="Tahoma"/>
      <w:sz w:val="16"/>
      <w:szCs w:val="16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4c7f8a"/>
    <w:rPr>
      <w:color w:val="808080"/>
    </w:rPr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06508"/>
    <w:pPr>
      <w:spacing w:before="0" w:after="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286505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12a6"/>
    <w:pPr/>
    <w:rPr>
      <w:rFonts w:ascii="Tahoma" w:hAnsi="Tahoma" w:cs="Tahoma"/>
      <w:sz w:val="16"/>
      <w:szCs w:val="16"/>
    </w:rPr>
  </w:style>
  <w:style w:type="paragraph" w:styleId="Tekstpodstawowy21" w:customStyle="1">
    <w:name w:val="Tekst podstawowy 21"/>
    <w:basedOn w:val="Normal"/>
    <w:qFormat/>
    <w:rsid w:val="004b7f75"/>
    <w:pPr>
      <w:overflowPunct w:val="false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15BD-E603-4D8B-A62A-547481D6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LibreOffice/4.4.3.2$Linux_x86 LibreOffice_project/40m0$Build-2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2018-03-29T10:47:00Z</dcterms:created>
  <dc:creator>uy</dc:creator>
  <dc:language>pl-PL</dc:language>
  <cp:lastModifiedBy>Małgorzata Mroczkowska</cp:lastModifiedBy>
  <cp:lastPrinted>2018-02-26T14:34:00Z</cp:lastPrinted>
  <dcterms:modified xsi:type="dcterms:W3CDTF">2018-04-04T10:44:39Z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