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C4B" w:rsidRPr="007B79C0" w:rsidRDefault="00F77E2F" w:rsidP="00F77E2F">
      <w:pPr>
        <w:widowControl w:val="0"/>
        <w:tabs>
          <w:tab w:val="left" w:pos="960"/>
        </w:tabs>
        <w:autoSpaceDE w:val="0"/>
        <w:spacing w:line="214" w:lineRule="exact"/>
        <w:ind w:left="114" w:right="-20"/>
        <w:rPr>
          <w:b/>
          <w:bCs/>
          <w:color w:val="231F20"/>
          <w:sz w:val="18"/>
          <w:szCs w:val="18"/>
        </w:rPr>
      </w:pPr>
      <w:bookmarkStart w:id="0" w:name="_GoBack"/>
      <w:bookmarkEnd w:id="0"/>
      <w:r w:rsidRPr="007B79C0">
        <w:rPr>
          <w:b/>
          <w:bCs/>
          <w:color w:val="231F20"/>
          <w:sz w:val="18"/>
          <w:szCs w:val="18"/>
        </w:rPr>
        <w:t>T</w:t>
      </w:r>
      <w:r w:rsidR="00AD3C4B" w:rsidRPr="007B79C0">
        <w:rPr>
          <w:b/>
          <w:bCs/>
          <w:color w:val="231F20"/>
          <w:sz w:val="18"/>
          <w:szCs w:val="18"/>
        </w:rPr>
        <w:t>ABELA NR</w:t>
      </w:r>
      <w:r w:rsidRPr="007B79C0">
        <w:rPr>
          <w:b/>
          <w:bCs/>
          <w:color w:val="231F20"/>
          <w:sz w:val="18"/>
          <w:szCs w:val="18"/>
        </w:rPr>
        <w:t xml:space="preserve"> 4</w:t>
      </w:r>
    </w:p>
    <w:p w:rsidR="00F77E2F" w:rsidRPr="007B79C0" w:rsidRDefault="00F77E2F" w:rsidP="00F77E2F">
      <w:pPr>
        <w:widowControl w:val="0"/>
        <w:tabs>
          <w:tab w:val="left" w:pos="960"/>
        </w:tabs>
        <w:autoSpaceDE w:val="0"/>
        <w:spacing w:line="214" w:lineRule="exact"/>
        <w:ind w:left="114" w:right="-20"/>
        <w:rPr>
          <w:b/>
          <w:bCs/>
          <w:color w:val="231F20"/>
          <w:sz w:val="18"/>
          <w:szCs w:val="18"/>
        </w:rPr>
      </w:pPr>
      <w:r w:rsidRPr="007B79C0">
        <w:rPr>
          <w:b/>
          <w:bCs/>
          <w:color w:val="231F20"/>
          <w:sz w:val="18"/>
          <w:szCs w:val="18"/>
        </w:rPr>
        <w:t>Odpisy aktualizujące wartość długoterminowych aktywów niefinansowych</w:t>
      </w:r>
    </w:p>
    <w:p w:rsidR="00AD3C4B" w:rsidRPr="00F77E2F" w:rsidRDefault="00AD3C4B" w:rsidP="00F77E2F">
      <w:pPr>
        <w:widowControl w:val="0"/>
        <w:tabs>
          <w:tab w:val="left" w:pos="960"/>
        </w:tabs>
        <w:autoSpaceDE w:val="0"/>
        <w:spacing w:line="214" w:lineRule="exact"/>
        <w:ind w:left="114" w:right="-20"/>
        <w:rPr>
          <w:color w:val="000000"/>
          <w:sz w:val="13"/>
          <w:szCs w:val="13"/>
        </w:rPr>
      </w:pPr>
    </w:p>
    <w:p w:rsidR="00F77E2F" w:rsidRPr="00F77E2F" w:rsidRDefault="00F77E2F" w:rsidP="00F77E2F">
      <w:pPr>
        <w:widowControl w:val="0"/>
        <w:autoSpaceDE w:val="0"/>
        <w:spacing w:before="6" w:line="130" w:lineRule="exact"/>
        <w:rPr>
          <w:color w:val="000000"/>
          <w:sz w:val="13"/>
          <w:szCs w:val="13"/>
        </w:rPr>
      </w:pPr>
    </w:p>
    <w:tbl>
      <w:tblPr>
        <w:tblW w:w="13946" w:type="dxa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2"/>
        <w:gridCol w:w="2543"/>
        <w:gridCol w:w="2035"/>
        <w:gridCol w:w="2375"/>
        <w:gridCol w:w="3391"/>
      </w:tblGrid>
      <w:tr w:rsidR="00F77E2F" w:rsidRPr="00F77E2F" w:rsidTr="00757F74">
        <w:trPr>
          <w:cantSplit/>
          <w:trHeight w:hRule="exact" w:val="538"/>
        </w:trPr>
        <w:tc>
          <w:tcPr>
            <w:tcW w:w="36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napToGrid w:val="0"/>
              <w:spacing w:before="1" w:line="120" w:lineRule="exact"/>
              <w:rPr>
                <w:sz w:val="18"/>
                <w:szCs w:val="18"/>
              </w:rPr>
            </w:pPr>
          </w:p>
          <w:p w:rsidR="00F77E2F" w:rsidRPr="005D3C7A" w:rsidRDefault="00F77E2F" w:rsidP="00F77E2F">
            <w:pPr>
              <w:widowControl w:val="0"/>
              <w:autoSpaceDE w:val="0"/>
              <w:spacing w:line="200" w:lineRule="exact"/>
              <w:rPr>
                <w:sz w:val="18"/>
                <w:szCs w:val="18"/>
              </w:rPr>
            </w:pPr>
          </w:p>
          <w:p w:rsidR="00F77E2F" w:rsidRPr="005D3C7A" w:rsidRDefault="00F77E2F" w:rsidP="00F77E2F">
            <w:pPr>
              <w:widowControl w:val="0"/>
              <w:autoSpaceDE w:val="0"/>
              <w:ind w:right="-20"/>
              <w:jc w:val="center"/>
              <w:rPr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Wyszczególnienie</w:t>
            </w:r>
          </w:p>
        </w:tc>
        <w:tc>
          <w:tcPr>
            <w:tcW w:w="2543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napToGrid w:val="0"/>
              <w:spacing w:before="16" w:line="220" w:lineRule="exact"/>
              <w:rPr>
                <w:sz w:val="18"/>
                <w:szCs w:val="18"/>
              </w:rPr>
            </w:pPr>
          </w:p>
          <w:p w:rsidR="00F77E2F" w:rsidRPr="005D3C7A" w:rsidRDefault="00F77E2F" w:rsidP="00F77E2F">
            <w:pPr>
              <w:widowControl w:val="0"/>
              <w:autoSpaceDE w:val="0"/>
              <w:spacing w:line="252" w:lineRule="auto"/>
              <w:ind w:left="-2" w:right="145" w:hanging="4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 xml:space="preserve">Stan na początek </w:t>
            </w:r>
            <w:r w:rsidRPr="005D3C7A">
              <w:rPr>
                <w:b/>
                <w:bCs/>
                <w:color w:val="231F20"/>
                <w:sz w:val="18"/>
                <w:szCs w:val="18"/>
              </w:rPr>
              <w:br/>
              <w:t>roku obrotowego</w:t>
            </w:r>
          </w:p>
        </w:tc>
        <w:tc>
          <w:tcPr>
            <w:tcW w:w="440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7" w:line="252" w:lineRule="auto"/>
              <w:ind w:left="991" w:right="470" w:hanging="477"/>
              <w:rPr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Zmiany stanu odpisów w ciągu roku obrotowego</w:t>
            </w:r>
          </w:p>
        </w:tc>
        <w:tc>
          <w:tcPr>
            <w:tcW w:w="3391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napToGrid w:val="0"/>
              <w:spacing w:before="3" w:line="120" w:lineRule="exact"/>
              <w:rPr>
                <w:sz w:val="18"/>
                <w:szCs w:val="18"/>
              </w:rPr>
            </w:pPr>
          </w:p>
          <w:p w:rsidR="00F77E2F" w:rsidRPr="005D3C7A" w:rsidRDefault="00F77E2F" w:rsidP="00F77E2F">
            <w:pPr>
              <w:widowControl w:val="0"/>
              <w:autoSpaceDE w:val="0"/>
              <w:spacing w:line="252" w:lineRule="auto"/>
              <w:ind w:left="180" w:right="161" w:hanging="5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Stan na koniec roku obrotowego</w:t>
            </w:r>
          </w:p>
          <w:p w:rsidR="00F77E2F" w:rsidRPr="005D3C7A" w:rsidRDefault="00F77E2F" w:rsidP="00F77E2F">
            <w:pPr>
              <w:widowControl w:val="0"/>
              <w:autoSpaceDE w:val="0"/>
              <w:spacing w:before="57"/>
              <w:ind w:left="432" w:right="417"/>
              <w:jc w:val="center"/>
              <w:rPr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(2 + 3 – 4)</w:t>
            </w:r>
          </w:p>
        </w:tc>
      </w:tr>
      <w:tr w:rsidR="00F77E2F" w:rsidRPr="00F77E2F" w:rsidTr="00757F74">
        <w:trPr>
          <w:cantSplit/>
          <w:trHeight w:hRule="exact" w:val="350"/>
        </w:trPr>
        <w:tc>
          <w:tcPr>
            <w:tcW w:w="3602" w:type="dxa"/>
            <w:vMerge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napToGrid w:val="0"/>
              <w:spacing w:before="57"/>
              <w:ind w:left="432" w:right="417"/>
              <w:jc w:val="center"/>
              <w:rPr>
                <w:sz w:val="18"/>
                <w:szCs w:val="18"/>
              </w:rPr>
            </w:pPr>
          </w:p>
        </w:tc>
        <w:tc>
          <w:tcPr>
            <w:tcW w:w="2543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napToGrid w:val="0"/>
              <w:spacing w:before="57"/>
              <w:ind w:left="432" w:right="417"/>
              <w:jc w:val="center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1"/>
              <w:ind w:left="367" w:right="-20"/>
              <w:rPr>
                <w:b/>
                <w:bCs/>
                <w:color w:val="231F20"/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zwiększenia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1"/>
              <w:ind w:left="336" w:right="-20"/>
              <w:rPr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zmniejszenia</w:t>
            </w:r>
          </w:p>
        </w:tc>
        <w:tc>
          <w:tcPr>
            <w:tcW w:w="3391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napToGrid w:val="0"/>
              <w:spacing w:before="71"/>
              <w:ind w:left="336" w:right="-20"/>
              <w:rPr>
                <w:sz w:val="18"/>
                <w:szCs w:val="18"/>
              </w:rPr>
            </w:pPr>
          </w:p>
        </w:tc>
      </w:tr>
      <w:tr w:rsidR="00F77E2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0"/>
              <w:ind w:left="727" w:right="700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0"/>
              <w:ind w:left="721" w:right="700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0"/>
              <w:ind w:left="721" w:right="700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3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0"/>
              <w:ind w:left="721" w:right="700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4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EEECE1" w:themeFill="background2"/>
          </w:tcPr>
          <w:p w:rsidR="00F77E2F" w:rsidRPr="005D3C7A" w:rsidRDefault="00F77E2F" w:rsidP="00F77E2F">
            <w:pPr>
              <w:widowControl w:val="0"/>
              <w:autoSpaceDE w:val="0"/>
              <w:spacing w:before="70"/>
              <w:ind w:left="721" w:right="706"/>
              <w:jc w:val="center"/>
              <w:rPr>
                <w:sz w:val="18"/>
                <w:szCs w:val="18"/>
              </w:rPr>
            </w:pPr>
            <w:r w:rsidRPr="005D3C7A">
              <w:rPr>
                <w:b/>
                <w:bCs/>
                <w:color w:val="231F20"/>
                <w:sz w:val="18"/>
                <w:szCs w:val="18"/>
              </w:rPr>
              <w:t>5</w:t>
            </w:r>
          </w:p>
        </w:tc>
      </w:tr>
      <w:tr w:rsidR="00F77E2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E85E9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E85E9F" w:rsidRPr="00F77E2F" w:rsidRDefault="00E85E9F" w:rsidP="00F77E2F">
            <w:pPr>
              <w:widowControl w:val="0"/>
              <w:autoSpaceDE w:val="0"/>
              <w:snapToGrid w:val="0"/>
            </w:pPr>
          </w:p>
        </w:tc>
      </w:tr>
      <w:tr w:rsidR="00F77E2F" w:rsidRPr="00F77E2F" w:rsidTr="00757F74">
        <w:trPr>
          <w:trHeight w:hRule="exact" w:val="350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</w:tr>
      <w:tr w:rsidR="00F77E2F" w:rsidRPr="00F77E2F" w:rsidTr="00757F74">
        <w:trPr>
          <w:trHeight w:hRule="exact" w:val="531"/>
        </w:trPr>
        <w:tc>
          <w:tcPr>
            <w:tcW w:w="36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EEECE1" w:themeFill="background2"/>
          </w:tcPr>
          <w:p w:rsidR="00F77E2F" w:rsidRPr="00120EFE" w:rsidRDefault="00F77E2F" w:rsidP="00F77E2F">
            <w:pPr>
              <w:widowControl w:val="0"/>
              <w:autoSpaceDE w:val="0"/>
              <w:spacing w:before="77"/>
              <w:ind w:left="112" w:right="-20"/>
              <w:rPr>
                <w:sz w:val="18"/>
                <w:szCs w:val="18"/>
              </w:rPr>
            </w:pPr>
            <w:r w:rsidRPr="00120EFE">
              <w:rPr>
                <w:b/>
                <w:bCs/>
                <w:color w:val="231F20"/>
                <w:sz w:val="18"/>
                <w:szCs w:val="18"/>
              </w:rPr>
              <w:t>Razem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EEECE1" w:themeFill="background2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EEECE1" w:themeFill="background2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EEECE1" w:themeFill="background2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F77E2F" w:rsidRPr="00F77E2F" w:rsidRDefault="00F77E2F" w:rsidP="00F77E2F">
            <w:pPr>
              <w:widowControl w:val="0"/>
              <w:autoSpaceDE w:val="0"/>
              <w:snapToGrid w:val="0"/>
            </w:pPr>
          </w:p>
        </w:tc>
      </w:tr>
    </w:tbl>
    <w:p w:rsidR="00F77E2F" w:rsidRPr="00F77E2F" w:rsidRDefault="00F77E2F" w:rsidP="00F77E2F">
      <w:pPr>
        <w:widowControl w:val="0"/>
        <w:autoSpaceDE w:val="0"/>
        <w:spacing w:before="1" w:line="140" w:lineRule="exact"/>
        <w:rPr>
          <w:sz w:val="14"/>
          <w:szCs w:val="14"/>
        </w:rPr>
      </w:pPr>
    </w:p>
    <w:p w:rsidR="00F77E2F" w:rsidRPr="00F77E2F" w:rsidRDefault="00F77E2F" w:rsidP="00F77E2F">
      <w:pPr>
        <w:widowControl w:val="0"/>
        <w:autoSpaceDE w:val="0"/>
        <w:spacing w:before="1" w:line="140" w:lineRule="exact"/>
        <w:rPr>
          <w:sz w:val="14"/>
          <w:szCs w:val="14"/>
        </w:rPr>
      </w:pPr>
    </w:p>
    <w:p w:rsidR="000D0213" w:rsidRPr="00F77E2F" w:rsidRDefault="000D0213" w:rsidP="00F77E2F"/>
    <w:sectPr w:rsidR="000D0213" w:rsidRPr="00F77E2F" w:rsidSect="00803C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25E"/>
    <w:rsid w:val="000741BE"/>
    <w:rsid w:val="000D0213"/>
    <w:rsid w:val="00120EFE"/>
    <w:rsid w:val="0031625E"/>
    <w:rsid w:val="00483D80"/>
    <w:rsid w:val="005D3C7A"/>
    <w:rsid w:val="00757F74"/>
    <w:rsid w:val="007B79C0"/>
    <w:rsid w:val="00803C2A"/>
    <w:rsid w:val="00804AD0"/>
    <w:rsid w:val="009166A4"/>
    <w:rsid w:val="00AD3C4B"/>
    <w:rsid w:val="00C7091A"/>
    <w:rsid w:val="00C95B27"/>
    <w:rsid w:val="00CB1EA1"/>
    <w:rsid w:val="00E85E9F"/>
    <w:rsid w:val="00EA0448"/>
    <w:rsid w:val="00F7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35D59-0F9C-43EB-BDF0-A5C75950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C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A6EE-D9B3-4537-BE1C-4851A20D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2018-12-06T08:25:00Z</dcterms:created>
  <dcterms:modified xsi:type="dcterms:W3CDTF">2018-12-06T08:25:00Z</dcterms:modified>
</cp:coreProperties>
</file>