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AD9" w:rsidRPr="00B17AD9" w:rsidRDefault="00E86460" w:rsidP="00A11D6E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17AD9">
        <w:rPr>
          <w:rFonts w:ascii="Times New Roman" w:hAnsi="Times New Roman" w:cs="Times New Roman"/>
          <w:sz w:val="18"/>
          <w:szCs w:val="18"/>
        </w:rPr>
        <w:t>T</w:t>
      </w:r>
      <w:r w:rsidR="00A11D6E">
        <w:rPr>
          <w:rFonts w:ascii="Times New Roman" w:hAnsi="Times New Roman" w:cs="Times New Roman"/>
          <w:sz w:val="18"/>
          <w:szCs w:val="18"/>
        </w:rPr>
        <w:t>ABELA NR</w:t>
      </w:r>
      <w:r w:rsidR="00E5296A" w:rsidRPr="00B17AD9">
        <w:rPr>
          <w:rFonts w:ascii="Times New Roman" w:hAnsi="Times New Roman" w:cs="Times New Roman"/>
          <w:sz w:val="18"/>
          <w:szCs w:val="18"/>
        </w:rPr>
        <w:t xml:space="preserve"> 1</w:t>
      </w:r>
      <w:r w:rsidR="0073608F" w:rsidRPr="00B17AD9">
        <w:rPr>
          <w:rFonts w:ascii="Times New Roman" w:hAnsi="Times New Roman" w:cs="Times New Roman"/>
          <w:sz w:val="18"/>
          <w:szCs w:val="18"/>
        </w:rPr>
        <w:t>5</w:t>
      </w:r>
    </w:p>
    <w:p w:rsidR="00E5296A" w:rsidRPr="00B17AD9" w:rsidRDefault="00E5296A" w:rsidP="00A11D6E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B17AD9">
        <w:rPr>
          <w:rFonts w:ascii="Times New Roman" w:hAnsi="Times New Roman" w:cs="Times New Roman"/>
          <w:sz w:val="18"/>
          <w:szCs w:val="18"/>
        </w:rPr>
        <w:t>Istotne pozycje rozliczeń międzyokresowych</w:t>
      </w:r>
    </w:p>
    <w:tbl>
      <w:tblPr>
        <w:tblpPr w:leftFromText="141" w:rightFromText="141" w:horzAnchor="margin" w:tblpY="876"/>
        <w:tblW w:w="14364" w:type="dxa"/>
        <w:shd w:val="clear" w:color="auto" w:fill="F3F3F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9559"/>
        <w:gridCol w:w="2076"/>
        <w:gridCol w:w="2077"/>
      </w:tblGrid>
      <w:tr w:rsidR="00E5296A" w:rsidTr="00B17AD9">
        <w:trPr>
          <w:trHeight w:val="83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  <w:hideMark/>
          </w:tcPr>
          <w:p w:rsidR="00E5296A" w:rsidRPr="00CE5651" w:rsidRDefault="00E5296A" w:rsidP="00B17AD9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55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  <w:hideMark/>
          </w:tcPr>
          <w:p w:rsidR="00E5296A" w:rsidRPr="00CE5651" w:rsidRDefault="00E5296A" w:rsidP="00B17AD9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Wyszczególnienie (tytuły)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  <w:hideMark/>
          </w:tcPr>
          <w:p w:rsidR="00E5296A" w:rsidRPr="00CE5651" w:rsidRDefault="00E5296A" w:rsidP="00B17AD9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</w:p>
        </w:tc>
      </w:tr>
      <w:tr w:rsidR="00E5296A" w:rsidTr="00B17AD9">
        <w:trPr>
          <w:trHeight w:val="83"/>
        </w:trPr>
        <w:tc>
          <w:tcPr>
            <w:tcW w:w="652" w:type="dxa"/>
            <w:vMerge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E5296A" w:rsidRPr="00CE5651" w:rsidRDefault="00E5296A" w:rsidP="00B17AD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9559" w:type="dxa"/>
            <w:vMerge/>
            <w:tcBorders>
              <w:top w:val="doub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E5296A" w:rsidRPr="00CE5651" w:rsidRDefault="00E5296A" w:rsidP="00B17AD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  <w:hideMark/>
          </w:tcPr>
          <w:p w:rsidR="00E5296A" w:rsidRPr="00CE5651" w:rsidRDefault="00E5296A" w:rsidP="00B17AD9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początek</w:t>
            </w: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roku obrotowego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  <w:hideMark/>
          </w:tcPr>
          <w:p w:rsidR="00E5296A" w:rsidRPr="00CE5651" w:rsidRDefault="00E5296A" w:rsidP="00B17AD9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koniec</w:t>
            </w:r>
            <w:r w:rsidRPr="00CE56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roku obrotowego</w:t>
            </w:r>
          </w:p>
        </w:tc>
      </w:tr>
      <w:tr w:rsidR="00E5296A" w:rsidTr="00B17AD9">
        <w:trPr>
          <w:trHeight w:val="83"/>
        </w:trPr>
        <w:tc>
          <w:tcPr>
            <w:tcW w:w="6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hideMark/>
          </w:tcPr>
          <w:p w:rsidR="00E5296A" w:rsidRPr="00A11D6E" w:rsidRDefault="00E5296A" w:rsidP="00B17AD9">
            <w:pPr>
              <w:pStyle w:val="Tabelatekst"/>
              <w:spacing w:before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hideMark/>
          </w:tcPr>
          <w:p w:rsidR="00E5296A" w:rsidRPr="00A11D6E" w:rsidRDefault="00E5296A" w:rsidP="00B17AD9">
            <w:pPr>
              <w:pStyle w:val="Tabelatekst"/>
              <w:spacing w:before="57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Ogółem czynne rozliczenia międzyokresowe kosztów (aktywa bilansu –  B.IV), w tym: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11D6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(należy wyszczególnić ważniejsze tytuły figurujące w księgach rachunkowych, np.: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opłacone z góry czynsze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prenumeraty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polisy ubezpiec</w:t>
            </w:r>
            <w:r w:rsidR="00B17AD9" w:rsidRPr="00A11D6E">
              <w:rPr>
                <w:rFonts w:ascii="Times New Roman" w:hAnsi="Times New Roman" w:cs="Times New Roman"/>
                <w:sz w:val="18"/>
                <w:szCs w:val="18"/>
              </w:rPr>
              <w:t>zenia osób i składników majątku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E5296A" w:rsidRDefault="00E5296A" w:rsidP="00B17AD9">
            <w:pPr>
              <w:pStyle w:val="Brakstyluakapitowego"/>
              <w:spacing w:line="240" w:lineRule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E5296A" w:rsidRDefault="00E5296A" w:rsidP="00B17AD9">
            <w:pPr>
              <w:pStyle w:val="Brakstyluakapitowego"/>
              <w:spacing w:line="240" w:lineRule="auto"/>
              <w:rPr>
                <w:rFonts w:ascii="Helvetica" w:hAnsi="Helvetica" w:cs="Helvetica"/>
                <w:color w:val="auto"/>
              </w:rPr>
            </w:pPr>
          </w:p>
        </w:tc>
      </w:tr>
      <w:tr w:rsidR="00E5296A" w:rsidTr="00B17AD9">
        <w:trPr>
          <w:trHeight w:val="1391"/>
        </w:trPr>
        <w:tc>
          <w:tcPr>
            <w:tcW w:w="6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hideMark/>
          </w:tcPr>
          <w:p w:rsidR="00E5296A" w:rsidRPr="00A11D6E" w:rsidRDefault="00E5296A" w:rsidP="00B17AD9">
            <w:pPr>
              <w:pStyle w:val="Tabelatekst"/>
              <w:spacing w:before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hideMark/>
          </w:tcPr>
          <w:p w:rsidR="00E5296A" w:rsidRPr="00A11D6E" w:rsidRDefault="00E5296A" w:rsidP="00B17AD9">
            <w:pPr>
              <w:pStyle w:val="Tabelatekst"/>
              <w:spacing w:before="57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 xml:space="preserve">Ogółem rozliczenia międzyokresowe przychodów (pasywa bilansu – poz. </w:t>
            </w:r>
            <w:r w:rsidR="00A11D6E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, w tym: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11D6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(należy wyszczególnić ważniejsze tytuły figurujące w księgach rachunkowych, np.: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ujemna wartość firmy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wielkość dotacji na budowę środków trwałych, na prace rozwojowe</w:t>
            </w:r>
          </w:p>
          <w:p w:rsidR="00E5296A" w:rsidRPr="00A11D6E" w:rsidRDefault="00E5296A" w:rsidP="00B17AD9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1D6E">
              <w:rPr>
                <w:rFonts w:ascii="Times New Roman" w:hAnsi="Times New Roman" w:cs="Times New Roman"/>
                <w:sz w:val="18"/>
                <w:szCs w:val="18"/>
              </w:rPr>
              <w:tab/>
              <w:t>wartość nieodpłatn</w:t>
            </w:r>
            <w:r w:rsidR="00B17AD9" w:rsidRPr="00A11D6E">
              <w:rPr>
                <w:rFonts w:ascii="Times New Roman" w:hAnsi="Times New Roman" w:cs="Times New Roman"/>
                <w:sz w:val="18"/>
                <w:szCs w:val="18"/>
              </w:rPr>
              <w:t>ie otrzymanych środków trwałych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E5296A" w:rsidRDefault="00E5296A" w:rsidP="00B17AD9">
            <w:pPr>
              <w:pStyle w:val="Brakstyluakapitowego"/>
              <w:spacing w:line="240" w:lineRule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E5296A" w:rsidRDefault="00E5296A" w:rsidP="00B17AD9">
            <w:pPr>
              <w:pStyle w:val="Brakstyluakapitowego"/>
              <w:spacing w:line="240" w:lineRule="auto"/>
              <w:rPr>
                <w:rFonts w:ascii="Helvetica" w:hAnsi="Helvetica" w:cs="Helvetica"/>
                <w:color w:val="auto"/>
              </w:rPr>
            </w:pPr>
          </w:p>
        </w:tc>
      </w:tr>
    </w:tbl>
    <w:p w:rsidR="00895006" w:rsidRDefault="00895006"/>
    <w:sectPr w:rsidR="00895006" w:rsidSect="00B17A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548"/>
    <w:rsid w:val="00091FE1"/>
    <w:rsid w:val="001F2548"/>
    <w:rsid w:val="00456AC7"/>
    <w:rsid w:val="004E0DA6"/>
    <w:rsid w:val="0073608F"/>
    <w:rsid w:val="00895006"/>
    <w:rsid w:val="00A11D6E"/>
    <w:rsid w:val="00B17AD9"/>
    <w:rsid w:val="00CE5651"/>
    <w:rsid w:val="00E5296A"/>
    <w:rsid w:val="00E6238E"/>
    <w:rsid w:val="00E86460"/>
    <w:rsid w:val="00F93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3E9B9-1582-4550-BC50-0671650C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96A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E5296A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E5296A"/>
    <w:pPr>
      <w:suppressAutoHyphens/>
      <w:autoSpaceDE w:val="0"/>
      <w:autoSpaceDN w:val="0"/>
      <w:adjustRightInd w:val="0"/>
      <w:spacing w:before="57" w:after="0" w:line="240" w:lineRule="atLeast"/>
      <w:jc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tekst">
    <w:name w:val="Tabela tekst"/>
    <w:basedOn w:val="Brakstyluakapitowego"/>
    <w:uiPriority w:val="99"/>
    <w:rsid w:val="00E5296A"/>
    <w:pPr>
      <w:tabs>
        <w:tab w:val="left" w:pos="227"/>
        <w:tab w:val="left" w:pos="340"/>
      </w:tabs>
      <w:spacing w:line="170" w:lineRule="atLeast"/>
    </w:pPr>
    <w:rPr>
      <w:rFonts w:ascii="Helvetica" w:hAnsi="Helvetica" w:cs="Helvetica"/>
      <w:spacing w:val="1"/>
      <w:sz w:val="14"/>
      <w:szCs w:val="14"/>
    </w:rPr>
  </w:style>
  <w:style w:type="paragraph" w:customStyle="1" w:styleId="Tabelaa">
    <w:name w:val="Tabela a).."/>
    <w:basedOn w:val="Brakstyluakapitowego"/>
    <w:uiPriority w:val="99"/>
    <w:rsid w:val="00E5296A"/>
    <w:pPr>
      <w:tabs>
        <w:tab w:val="left" w:pos="0"/>
        <w:tab w:val="left" w:pos="397"/>
        <w:tab w:val="left" w:pos="840"/>
        <w:tab w:val="right" w:pos="7994"/>
      </w:tabs>
      <w:suppressAutoHyphens/>
      <w:spacing w:before="57" w:line="170" w:lineRule="atLeast"/>
      <w:ind w:left="397" w:hanging="170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4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2018-12-06T08:08:00Z</dcterms:created>
  <dcterms:modified xsi:type="dcterms:W3CDTF">2018-12-06T08:08:00Z</dcterms:modified>
</cp:coreProperties>
</file>