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F2229">
        <w:rPr>
          <w:rFonts w:ascii="Liberation Serif" w:hAnsi="Liberation Serif" w:cs="Liberation Serif"/>
          <w:b/>
          <w:sz w:val="24"/>
          <w:szCs w:val="24"/>
        </w:rPr>
        <w:t>03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</w:t>
      </w:r>
      <w:r w:rsidR="00FF2229">
        <w:rPr>
          <w:rFonts w:ascii="Liberation Serif" w:hAnsi="Liberation Serif" w:cs="Liberation Serif"/>
          <w:b/>
          <w:sz w:val="24"/>
          <w:szCs w:val="24"/>
        </w:rPr>
        <w:t>2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680"/>
      </w:tblGrid>
      <w:tr w:rsidR="00096F2B" w:rsidTr="00015B3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015B3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015B3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</w:rPr>
              <w:t>ian w budżecie powiatu jeleniogórskiego na 2018 rok.</w:t>
            </w:r>
          </w:p>
        </w:tc>
      </w:tr>
    </w:tbl>
    <w:p w:rsidR="002E115F" w:rsidRPr="002E115F" w:rsidRDefault="002E115F">
      <w:pPr>
        <w:pStyle w:val="Akapitzlist"/>
        <w:suppressAutoHyphens w:val="0"/>
        <w:ind w:left="360"/>
        <w:jc w:val="both"/>
        <w:rPr>
          <w:sz w:val="20"/>
        </w:rPr>
      </w:pPr>
    </w:p>
    <w:sectPr w:rsidR="002E115F" w:rsidRPr="002E115F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560D"/>
    <w:rsid w:val="00015B37"/>
    <w:rsid w:val="00020508"/>
    <w:rsid w:val="00021730"/>
    <w:rsid w:val="00032341"/>
    <w:rsid w:val="00041EAB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54849"/>
    <w:rsid w:val="0088253B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9C020D"/>
    <w:rsid w:val="009F63CB"/>
    <w:rsid w:val="00A16D2E"/>
    <w:rsid w:val="00A27289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33B8F2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</cp:revision>
  <cp:lastPrinted>2003-07-28T15:07:00Z</cp:lastPrinted>
  <dcterms:created xsi:type="dcterms:W3CDTF">2018-11-23T11:10:00Z</dcterms:created>
  <dcterms:modified xsi:type="dcterms:W3CDTF">2018-12-03T09:51:00Z</dcterms:modified>
  <dc:language>pl-PL</dc:language>
</cp:coreProperties>
</file>