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A650D">
        <w:rPr>
          <w:rFonts w:ascii="Liberation Serif" w:hAnsi="Liberation Serif" w:cs="Liberation Serif"/>
          <w:b/>
          <w:sz w:val="24"/>
          <w:szCs w:val="24"/>
        </w:rPr>
        <w:t>18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40CD4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>DSDiK</w:t>
            </w:r>
            <w:proofErr w:type="spellEnd"/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</w:t>
            </w:r>
            <w:proofErr w:type="spellStart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Visit</w:t>
            </w:r>
            <w:proofErr w:type="spellEnd"/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D71425" w:rsidRDefault="00D71425" w:rsidP="00D71425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D7142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cofnięcia upoważnień do składania oświadczeń woli związanych z prowadzeniem bieżącej działalności.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B70F66" w:rsidP="00B70F6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upowszechniania kultury fizycznej i sportu.</w:t>
            </w: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2022 rok.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C8267B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3A144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realizacja w roku budżetowym 2022 i w latach następnych jest niezbędna do zapewnienia ciągłości działania jednostek budżetowych Powiatu.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237/759/22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ED04CC" w:rsidRDefault="008A650D" w:rsidP="008A650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D04CC">
              <w:rPr>
                <w:rFonts w:ascii="Liberation Serif" w:hAnsi="Liberation Serif"/>
                <w:bCs/>
                <w:sz w:val="28"/>
                <w:szCs w:val="28"/>
              </w:rPr>
              <w:t>analizy średniorocznej struktury zatrudnienia i poniesionych w 2021 roku wydatków na wynagrodzenia nauczycieli w Powiecie Karkonoskim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Pr="00ED04CC">
              <w:rPr>
                <w:b/>
                <w:bCs/>
                <w:sz w:val="23"/>
                <w:szCs w:val="23"/>
              </w:rPr>
              <w:t xml:space="preserve"> 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ustalenia treści sprawozdania w zakresie średnich wynagrodzeń nauczycieli w 2021 roku w szkołach i placówkach prowadzonych przez Powiat Karkonoski.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8A65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unieważnienia postępowania o udzielenie zamówienia na realizację zadania pn.: „Świadczenie usług pocztowych w obrocie krajowym </w:t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i zagranicznym na potrzeby Starostwa Powiatowego w Jeleniej Górze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D33B4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„Bieżące utrzymanie dróg powiatowych Powiatu Karkonoskiego w 2022 roku”</w:t>
            </w:r>
            <w:r w:rsidRPr="00D33B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a</w:t>
            </w: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kceptacji treści umowy nr CZ.11.4.120/0.0/0.0/16_012/0003027 pn.: Międzynarodowe zawody sportowo-pożarnicze CTIF jako forma integracji polskich i czeskich Młodzieżowych Drużyn Pożarniczych”.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akceptacji treści umowy nr CZ.11.4.120/0.0/0.0/16_012/0003028 pn.: „Współpraca polskich i czeskich służb ratowniczych w zakresie ratownictwa technicznego oraz gaszenia pożarów w lasach”.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25" w:rsidRDefault="00D71425" w:rsidP="00096F2B">
      <w:r>
        <w:separator/>
      </w:r>
    </w:p>
  </w:endnote>
  <w:endnote w:type="continuationSeparator" w:id="0">
    <w:p w:rsidR="00D71425" w:rsidRDefault="00D71425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25" w:rsidRDefault="00D71425" w:rsidP="00096F2B">
      <w:r>
        <w:separator/>
      </w:r>
    </w:p>
  </w:footnote>
  <w:footnote w:type="continuationSeparator" w:id="0">
    <w:p w:rsidR="00D71425" w:rsidRDefault="00D71425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425" w:rsidRDefault="00D71425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650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71425" w:rsidRDefault="00D71425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650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45F27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A650D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0F66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8267B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142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07A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101</Pages>
  <Words>26468</Words>
  <Characters>158812</Characters>
  <Application>Microsoft Office Word</Application>
  <DocSecurity>0</DocSecurity>
  <Lines>1323</Lines>
  <Paragraphs>369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398</cp:revision>
  <cp:lastPrinted>2003-07-28T15:07:00Z</cp:lastPrinted>
  <dcterms:created xsi:type="dcterms:W3CDTF">2018-11-23T11:10:00Z</dcterms:created>
  <dcterms:modified xsi:type="dcterms:W3CDTF">2022-01-18T09:22:00Z</dcterms:modified>
  <dc:language>pl-PL</dc:language>
</cp:coreProperties>
</file>