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55F22">
        <w:rPr>
          <w:rFonts w:ascii="Liberation Serif" w:hAnsi="Liberation Serif" w:cs="Liberation Serif"/>
          <w:b/>
          <w:sz w:val="24"/>
          <w:szCs w:val="24"/>
        </w:rPr>
        <w:t>21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C25B5">
        <w:rPr>
          <w:rFonts w:ascii="Liberation Serif" w:hAnsi="Liberation Serif" w:cs="Liberation Serif"/>
          <w:b/>
          <w:sz w:val="24"/>
          <w:szCs w:val="24"/>
        </w:rPr>
        <w:t>10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-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art.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Janowice Wielkie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o współpracy pomiędzy Powiatem Jeleniogórskim a Stowarzyszeniem Lokalni -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55F2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55F2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43394"/>
    <w:rsid w:val="006470F5"/>
    <w:rsid w:val="00652B05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42</Pages>
  <Words>13256</Words>
  <Characters>79538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225</cp:revision>
  <cp:lastPrinted>2003-07-28T15:07:00Z</cp:lastPrinted>
  <dcterms:created xsi:type="dcterms:W3CDTF">2018-11-23T11:10:00Z</dcterms:created>
  <dcterms:modified xsi:type="dcterms:W3CDTF">2020-10-21T08:36:00Z</dcterms:modified>
  <dc:language>pl-PL</dc:language>
</cp:coreProperties>
</file>