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6" w:rsidRDefault="001A6036" w:rsidP="001A603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 </w:t>
      </w:r>
      <w:r w:rsidR="00EF433C">
        <w:rPr>
          <w:b/>
          <w:sz w:val="28"/>
          <w:szCs w:val="28"/>
        </w:rPr>
        <w:t>165/635/14</w:t>
      </w:r>
    </w:p>
    <w:p w:rsidR="001A6036" w:rsidRDefault="001A6036" w:rsidP="001A603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1A6036" w:rsidRDefault="001A6036" w:rsidP="001A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EF433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z dnia </w:t>
      </w:r>
      <w:r w:rsidR="00EF433C">
        <w:rPr>
          <w:b/>
          <w:sz w:val="28"/>
          <w:szCs w:val="28"/>
        </w:rPr>
        <w:t>31 lipca 2014 r.</w:t>
      </w:r>
    </w:p>
    <w:p w:rsidR="001A6036" w:rsidRDefault="001A6036" w:rsidP="001A6036">
      <w:pPr>
        <w:rPr>
          <w:sz w:val="28"/>
          <w:szCs w:val="28"/>
        </w:rPr>
      </w:pPr>
    </w:p>
    <w:p w:rsidR="001A6036" w:rsidRDefault="001A6036" w:rsidP="001A6036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2014 rok .</w:t>
      </w:r>
    </w:p>
    <w:p w:rsidR="001A6036" w:rsidRDefault="001A6036" w:rsidP="001A6036">
      <w:pPr>
        <w:rPr>
          <w:sz w:val="28"/>
          <w:szCs w:val="28"/>
        </w:rPr>
      </w:pPr>
    </w:p>
    <w:p w:rsidR="001A6036" w:rsidRDefault="001A6036" w:rsidP="001A6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172" w:rsidRDefault="001A6036" w:rsidP="00EA6172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172">
        <w:rPr>
          <w:sz w:val="28"/>
          <w:szCs w:val="28"/>
        </w:rPr>
        <w:t xml:space="preserve">Na podstawie art.32 ust.2 pkt 4 ustawy z dnia 5 czerwca 1998 roku o samorządzie powiatowym (Dz. U. z 2013, poz.595z późn.zm.), art.257  ustawy z dnia 27 sierpnia 2009 r. o finansach publicznych (Dz. U. z 2013r. poz.885 z późn.zm.) oraz </w:t>
      </w:r>
      <w:r w:rsidR="00EA6172">
        <w:rPr>
          <w:rFonts w:eastAsia="PMingLiU"/>
          <w:sz w:val="28"/>
          <w:szCs w:val="28"/>
        </w:rPr>
        <w:t>§</w:t>
      </w:r>
      <w:r w:rsidR="00EA6172">
        <w:rPr>
          <w:sz w:val="28"/>
          <w:szCs w:val="28"/>
        </w:rPr>
        <w:t xml:space="preserve"> 12 ust. 2 pkt.1 uchwały Nr XXXVI/207/13 Rady Powiatu Jeleniogórskiego z dnia 17 grudnia 2013 roku w sprawie budżetu powiatu jeleniogórskiego na rok 2014, wprowadza się następujące zmiany w budżecie powiatu na 2014 rok:</w:t>
      </w:r>
    </w:p>
    <w:p w:rsidR="001A6036" w:rsidRDefault="001A6036" w:rsidP="001A6036">
      <w:pPr>
        <w:ind w:right="-288"/>
        <w:jc w:val="both"/>
        <w:rPr>
          <w:b/>
          <w:sz w:val="28"/>
          <w:szCs w:val="28"/>
        </w:rPr>
      </w:pPr>
    </w:p>
    <w:p w:rsidR="001A6036" w:rsidRDefault="001A6036" w:rsidP="001A6036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Dokonuje się zmian  w planie   wydatków budżetowych   </w:t>
      </w:r>
    </w:p>
    <w:p w:rsidR="001A6036" w:rsidRDefault="001A6036" w:rsidP="001A6036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zgodnie z załącznikiem  Nr 1 do niniejszej uchwały.</w:t>
      </w:r>
    </w:p>
    <w:p w:rsidR="002D7547" w:rsidRDefault="002D7547" w:rsidP="002D7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wydatków budżetowych po zmianach wynosi  64.637.359  zł, z czego: wydatki bieżące wynoszą  59.532.309 zł,  wydatki majątkowe  5.105.050 zł.   </w:t>
      </w:r>
    </w:p>
    <w:p w:rsidR="002D7547" w:rsidRDefault="002D7547" w:rsidP="001A6036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1A6036" w:rsidRDefault="001A6036" w:rsidP="001A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Dokonuje się zmian w planie  wydatków zadań administracji rządowej zgodnie z załącznikiem nr 2 do niniejszej uchwały.   </w:t>
      </w:r>
    </w:p>
    <w:p w:rsidR="001A6036" w:rsidRDefault="001A6036" w:rsidP="001A6036">
      <w:pPr>
        <w:rPr>
          <w:b/>
          <w:sz w:val="28"/>
          <w:szCs w:val="28"/>
        </w:rPr>
      </w:pPr>
    </w:p>
    <w:p w:rsidR="00AF57DF" w:rsidRDefault="001A6036" w:rsidP="00CD7A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</w:t>
      </w:r>
      <w:r w:rsidR="00AF57DF">
        <w:rPr>
          <w:sz w:val="28"/>
          <w:szCs w:val="28"/>
        </w:rPr>
        <w:t xml:space="preserve">W Załączniku Nr 2 do  Uchwały </w:t>
      </w:r>
      <w:r w:rsidR="00CD7AAF">
        <w:rPr>
          <w:sz w:val="28"/>
          <w:szCs w:val="28"/>
        </w:rPr>
        <w:t xml:space="preserve">Zarządu Powiatu Jeleniogórskiego </w:t>
      </w:r>
      <w:r w:rsidR="00AF57DF">
        <w:rPr>
          <w:sz w:val="28"/>
          <w:szCs w:val="28"/>
        </w:rPr>
        <w:t xml:space="preserve">Nr 163/615/14 z dnia </w:t>
      </w:r>
      <w:r w:rsidR="00AF57DF" w:rsidRPr="00AF57DF">
        <w:rPr>
          <w:sz w:val="28"/>
          <w:szCs w:val="28"/>
        </w:rPr>
        <w:t>26 czerwca 2014r.</w:t>
      </w:r>
      <w:r w:rsidR="00AF57DF">
        <w:rPr>
          <w:sz w:val="28"/>
          <w:szCs w:val="28"/>
        </w:rPr>
        <w:t>w sprawie zmian w budżecie powiatu jeleniogórskiego na 2014 rok  skreśla się zmniejszenie wydatków  o kwotę 1.042 zł  w dz</w:t>
      </w:r>
      <w:r w:rsidR="00CD7AAF">
        <w:rPr>
          <w:sz w:val="28"/>
          <w:szCs w:val="28"/>
        </w:rPr>
        <w:t xml:space="preserve">iale </w:t>
      </w:r>
      <w:r w:rsidR="00AF57DF">
        <w:rPr>
          <w:sz w:val="28"/>
          <w:szCs w:val="28"/>
        </w:rPr>
        <w:t>758</w:t>
      </w:r>
      <w:r w:rsidR="00CD7AAF">
        <w:rPr>
          <w:sz w:val="28"/>
          <w:szCs w:val="28"/>
        </w:rPr>
        <w:t>-Różne rozliczenia, rozdziale 75818-Rezerwy ogólne i celowe, paragraf 4810-Rezerwy,oraz  w dziale 854-Edukacyjna opieka wychowawcza ,rozdziale 85406 Poradnie psychologiczno-pedagogiczne, w tym poradnie specjalistyczne, paragraf 4010-Wynagrodzenia osobowe pracowników skreśla się  zwiększeni</w:t>
      </w:r>
      <w:r w:rsidR="000B30BE">
        <w:rPr>
          <w:sz w:val="28"/>
          <w:szCs w:val="28"/>
        </w:rPr>
        <w:t>e</w:t>
      </w:r>
      <w:r w:rsidR="00CD7AAF">
        <w:rPr>
          <w:sz w:val="28"/>
          <w:szCs w:val="28"/>
        </w:rPr>
        <w:t xml:space="preserve"> wydatków o kwotę 1.042 zł. Ponadto w uzasadnieniu do tej uchwały wykreśla się zapis  dotyczący powyższej zmiany.</w:t>
      </w:r>
    </w:p>
    <w:p w:rsidR="00AF57DF" w:rsidRDefault="00AF57DF" w:rsidP="001A6036">
      <w:pPr>
        <w:tabs>
          <w:tab w:val="left" w:pos="900"/>
        </w:tabs>
        <w:ind w:right="-337"/>
        <w:rPr>
          <w:sz w:val="28"/>
          <w:szCs w:val="28"/>
        </w:rPr>
      </w:pPr>
    </w:p>
    <w:p w:rsidR="001A6036" w:rsidRDefault="00AF57DF" w:rsidP="00CD7AAF">
      <w:pPr>
        <w:tabs>
          <w:tab w:val="left" w:pos="900"/>
        </w:tabs>
        <w:ind w:right="-337" w:firstLine="709"/>
        <w:rPr>
          <w:b/>
          <w:sz w:val="28"/>
          <w:szCs w:val="28"/>
        </w:rPr>
      </w:pPr>
      <w:r w:rsidRPr="00AF57DF">
        <w:rPr>
          <w:b/>
          <w:sz w:val="28"/>
          <w:szCs w:val="28"/>
        </w:rPr>
        <w:t>§ 3.</w:t>
      </w:r>
      <w:r w:rsidR="001A6036">
        <w:rPr>
          <w:sz w:val="28"/>
          <w:szCs w:val="28"/>
        </w:rPr>
        <w:t>Uchwała wchodzi w życie z dniem podjęcia  i podlega  ogłoszeniu przez rozplakatowanie  w siedzibie Starostwa Powiatowego w Jeleniej Górze.</w:t>
      </w:r>
    </w:p>
    <w:p w:rsidR="001A6036" w:rsidRDefault="001A6036" w:rsidP="001A6036"/>
    <w:p w:rsidR="001A6036" w:rsidRDefault="001A6036" w:rsidP="001A6036"/>
    <w:p w:rsidR="001A6036" w:rsidRDefault="001A6036" w:rsidP="001A6036"/>
    <w:p w:rsidR="009D3A62" w:rsidRDefault="009D3A62"/>
    <w:p w:rsidR="00024155" w:rsidRDefault="00024155"/>
    <w:p w:rsidR="00024155" w:rsidRDefault="00024155"/>
    <w:p w:rsidR="00024155" w:rsidRDefault="00024155"/>
    <w:p w:rsidR="00CD7AAF" w:rsidRDefault="00CD7AAF"/>
    <w:p w:rsidR="00024155" w:rsidRDefault="00024155"/>
    <w:p w:rsidR="00024155" w:rsidRPr="00024155" w:rsidRDefault="00024155" w:rsidP="00024155">
      <w:pPr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024155">
        <w:rPr>
          <w:b/>
          <w:sz w:val="28"/>
          <w:szCs w:val="28"/>
        </w:rPr>
        <w:t xml:space="preserve">U Z A S A D N I E N I E </w:t>
      </w:r>
    </w:p>
    <w:p w:rsidR="00024155" w:rsidRDefault="00024155" w:rsidP="00024155">
      <w:pPr>
        <w:ind w:firstLine="1134"/>
        <w:jc w:val="both"/>
        <w:rPr>
          <w:sz w:val="28"/>
          <w:szCs w:val="28"/>
        </w:rPr>
      </w:pPr>
    </w:p>
    <w:p w:rsidR="00024155" w:rsidRDefault="00024155" w:rsidP="000241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Niniejszą uchwałą </w:t>
      </w:r>
      <w:r w:rsidR="00CD7AAF">
        <w:rPr>
          <w:sz w:val="28"/>
          <w:szCs w:val="28"/>
        </w:rPr>
        <w:t xml:space="preserve">skreśla </w:t>
      </w:r>
      <w:r>
        <w:rPr>
          <w:sz w:val="28"/>
          <w:szCs w:val="28"/>
        </w:rPr>
        <w:t xml:space="preserve">  się </w:t>
      </w:r>
      <w:r w:rsidR="00CD7AAF">
        <w:rPr>
          <w:sz w:val="28"/>
          <w:szCs w:val="28"/>
        </w:rPr>
        <w:t xml:space="preserve">błędny </w:t>
      </w:r>
      <w:r>
        <w:rPr>
          <w:sz w:val="28"/>
          <w:szCs w:val="28"/>
        </w:rPr>
        <w:t>zapis w uchwale</w:t>
      </w:r>
      <w:r w:rsidR="000B30BE">
        <w:rPr>
          <w:sz w:val="28"/>
          <w:szCs w:val="28"/>
        </w:rPr>
        <w:t xml:space="preserve"> i uzasadnieniu do uchwały</w:t>
      </w:r>
      <w:r>
        <w:rPr>
          <w:sz w:val="28"/>
          <w:szCs w:val="28"/>
        </w:rPr>
        <w:t xml:space="preserve"> Zarządu Powiatu Jeleniogórskiego  Nr 163/615/14 z dnia 2</w:t>
      </w:r>
      <w:r w:rsidR="007B3975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czerwca 2014 roku</w:t>
      </w:r>
      <w:r w:rsidR="00CD7AAF">
        <w:rPr>
          <w:sz w:val="28"/>
          <w:szCs w:val="28"/>
        </w:rPr>
        <w:t xml:space="preserve"> dotyczący</w:t>
      </w:r>
      <w:r>
        <w:rPr>
          <w:sz w:val="28"/>
          <w:szCs w:val="28"/>
        </w:rPr>
        <w:t xml:space="preserve"> zmn</w:t>
      </w:r>
      <w:r w:rsidR="000B401C">
        <w:rPr>
          <w:sz w:val="28"/>
          <w:szCs w:val="28"/>
        </w:rPr>
        <w:t xml:space="preserve">iejszenia  w dziale 758-Różne rozliczenia i zwiększenia </w:t>
      </w:r>
      <w:r>
        <w:rPr>
          <w:sz w:val="28"/>
          <w:szCs w:val="28"/>
        </w:rPr>
        <w:t xml:space="preserve"> planu </w:t>
      </w:r>
      <w:r w:rsidR="000B401C">
        <w:rPr>
          <w:sz w:val="28"/>
          <w:szCs w:val="28"/>
        </w:rPr>
        <w:t xml:space="preserve">w dziale 854-Edukacyjna opieka wychowawcza . </w:t>
      </w:r>
      <w:r w:rsidR="00157771">
        <w:rPr>
          <w:sz w:val="28"/>
          <w:szCs w:val="28"/>
        </w:rPr>
        <w:t>Odpowiednie zmiany w planie wydatków zawiera również załącznik Nr 1.</w:t>
      </w:r>
    </w:p>
    <w:p w:rsidR="00024155" w:rsidRDefault="00024155" w:rsidP="000241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Dokonuje się również następujących zmian w planie wydatków w budżecie na 2014 rok:</w:t>
      </w:r>
    </w:p>
    <w:p w:rsidR="00024155" w:rsidRDefault="00024155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Promocji Turystyki i Sportu Starostwa Powiatowego z dnia 04 lipca 2014 roku znak PTS.042.2.2014 dokonuje się zmian w planie wydatków wdz.630,rozdz.63003 w szczegółowości paragrafów, zgodnie z załącznikiem Nr 1 d niniejszej uchwały,</w:t>
      </w:r>
    </w:p>
    <w:p w:rsidR="00024155" w:rsidRDefault="00024155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</w:t>
      </w:r>
      <w:r w:rsidR="005253A7">
        <w:rPr>
          <w:sz w:val="28"/>
          <w:szCs w:val="28"/>
        </w:rPr>
        <w:t xml:space="preserve">Powiatowego Inspektora Nadzoru Budowlanego w </w:t>
      </w:r>
      <w:r w:rsidR="00157771">
        <w:rPr>
          <w:sz w:val="28"/>
          <w:szCs w:val="28"/>
        </w:rPr>
        <w:t>J</w:t>
      </w:r>
      <w:r w:rsidR="005253A7">
        <w:rPr>
          <w:sz w:val="28"/>
          <w:szCs w:val="28"/>
        </w:rPr>
        <w:t>e</w:t>
      </w:r>
      <w:r w:rsidR="00157771">
        <w:rPr>
          <w:sz w:val="28"/>
          <w:szCs w:val="28"/>
        </w:rPr>
        <w:t>leniej</w:t>
      </w:r>
      <w:r w:rsidR="005253A7">
        <w:rPr>
          <w:sz w:val="28"/>
          <w:szCs w:val="28"/>
        </w:rPr>
        <w:t xml:space="preserve"> Górze z dnia 17 lipca 2014 roku ,znak O-030/7/14  dokonuje się zmian w planie wydatków tej placówki z wdz.710,rozdz.71015 w szczegółowości paragrafów, zgodnie z załącznikiem Nr 1 do niniejszej uchwały, ponieważ zmiana dotyczy palu zadań administracji rządowej, ich szczegółowość zawarta jest również w załączniku Nr 2 do nini</w:t>
      </w:r>
      <w:r w:rsidR="00D6108C">
        <w:rPr>
          <w:sz w:val="28"/>
          <w:szCs w:val="28"/>
        </w:rPr>
        <w:t>ejszej uchwały,</w:t>
      </w:r>
    </w:p>
    <w:p w:rsidR="00D6108C" w:rsidRDefault="00D6108C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 w Jeleniej Górze z dnia 30 lipca 2014 roku  ,znak DK.3026.22.2014 dokonuje się zmian w planie finansowym  wydatków w dz.853,rozdz.85311 w szczegółowości paragrafów, zgodnie z załącznikiem Nr 1 do niniejszej uchwały. Zmiana spowodowana jest zwiększeniem liczby uczestników  w Warsztatach Terapii Zajęciowej.</w:t>
      </w:r>
    </w:p>
    <w:p w:rsidR="00024155" w:rsidRDefault="00024155"/>
    <w:p w:rsidR="00024155" w:rsidRDefault="00024155"/>
    <w:sectPr w:rsidR="0002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4A"/>
    <w:rsid w:val="00024155"/>
    <w:rsid w:val="000812A2"/>
    <w:rsid w:val="000B30BE"/>
    <w:rsid w:val="000B401C"/>
    <w:rsid w:val="00157771"/>
    <w:rsid w:val="001A6036"/>
    <w:rsid w:val="002D7547"/>
    <w:rsid w:val="005253A7"/>
    <w:rsid w:val="007B3975"/>
    <w:rsid w:val="0080630A"/>
    <w:rsid w:val="009D3A62"/>
    <w:rsid w:val="00AF57DF"/>
    <w:rsid w:val="00BA2C1B"/>
    <w:rsid w:val="00CD7AAF"/>
    <w:rsid w:val="00D6108C"/>
    <w:rsid w:val="00E42A4A"/>
    <w:rsid w:val="00EA6172"/>
    <w:rsid w:val="00E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16</cp:revision>
  <cp:lastPrinted>2014-07-31T06:41:00Z</cp:lastPrinted>
  <dcterms:created xsi:type="dcterms:W3CDTF">2014-07-28T11:03:00Z</dcterms:created>
  <dcterms:modified xsi:type="dcterms:W3CDTF">2014-08-01T05:49:00Z</dcterms:modified>
</cp:coreProperties>
</file>