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1D" w:rsidRDefault="00C9148C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8A3F1D">
        <w:rPr>
          <w:b/>
          <w:sz w:val="28"/>
          <w:szCs w:val="28"/>
        </w:rPr>
        <w:t xml:space="preserve"> 18/53/15</w:t>
      </w:r>
    </w:p>
    <w:p w:rsidR="00C9148C" w:rsidRDefault="001C76A6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0546B">
        <w:rPr>
          <w:b/>
          <w:sz w:val="28"/>
          <w:szCs w:val="28"/>
        </w:rPr>
        <w:t xml:space="preserve">                            </w:t>
      </w:r>
      <w:r w:rsidR="00C9148C">
        <w:rPr>
          <w:b/>
          <w:sz w:val="28"/>
          <w:szCs w:val="28"/>
        </w:rPr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BC02CE">
        <w:rPr>
          <w:b/>
          <w:sz w:val="28"/>
          <w:szCs w:val="28"/>
        </w:rPr>
        <w:t xml:space="preserve"> </w:t>
      </w:r>
      <w:r w:rsidR="008A3F1D">
        <w:rPr>
          <w:b/>
          <w:sz w:val="28"/>
          <w:szCs w:val="28"/>
        </w:rPr>
        <w:t>30 kwietnia 2015r.</w:t>
      </w:r>
    </w:p>
    <w:p w:rsidR="005270FC" w:rsidRDefault="005270F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5270FC">
        <w:rPr>
          <w:sz w:val="28"/>
          <w:szCs w:val="28"/>
        </w:rPr>
        <w:t>5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270FC">
        <w:rPr>
          <w:sz w:val="28"/>
          <w:szCs w:val="28"/>
        </w:rPr>
        <w:t>IV/19/2015  Rady Powia</w:t>
      </w:r>
      <w:r>
        <w:rPr>
          <w:sz w:val="28"/>
          <w:szCs w:val="28"/>
        </w:rPr>
        <w:t xml:space="preserve">tu Jeleniogórskiego z dnia </w:t>
      </w:r>
      <w:r w:rsidR="005270FC">
        <w:rPr>
          <w:sz w:val="28"/>
          <w:szCs w:val="28"/>
        </w:rPr>
        <w:t xml:space="preserve">30 stycznia 2015 </w:t>
      </w:r>
      <w:r>
        <w:rPr>
          <w:sz w:val="28"/>
          <w:szCs w:val="28"/>
        </w:rPr>
        <w:t>roku w sprawie budżetu powiatu jeleniogórskiego na rok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>, wprowadza się następujące zmiany w budżecie powiatu na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1331" w:rsidRDefault="00C9148C" w:rsidP="00DC787A">
      <w:pPr>
        <w:tabs>
          <w:tab w:val="left" w:pos="709"/>
        </w:tabs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§ 1. </w:t>
      </w:r>
      <w:r w:rsidR="00431331">
        <w:rPr>
          <w:b/>
          <w:sz w:val="28"/>
          <w:szCs w:val="28"/>
        </w:rPr>
        <w:t>1.</w:t>
      </w:r>
      <w:r w:rsidR="004337C9">
        <w:rPr>
          <w:b/>
          <w:sz w:val="28"/>
          <w:szCs w:val="28"/>
        </w:rPr>
        <w:t>Z</w:t>
      </w:r>
      <w:r w:rsidR="00431331">
        <w:rPr>
          <w:b/>
          <w:sz w:val="28"/>
          <w:szCs w:val="28"/>
        </w:rPr>
        <w:t xml:space="preserve">większa </w:t>
      </w:r>
      <w:r w:rsidR="004337C9">
        <w:rPr>
          <w:b/>
          <w:sz w:val="28"/>
          <w:szCs w:val="28"/>
        </w:rPr>
        <w:t xml:space="preserve"> się plan</w:t>
      </w:r>
      <w:r w:rsidR="00431331">
        <w:rPr>
          <w:b/>
          <w:sz w:val="28"/>
          <w:szCs w:val="28"/>
        </w:rPr>
        <w:t xml:space="preserve"> dochodów budżetowych o kwotę 252.000 zł ,</w:t>
      </w:r>
      <w:r w:rsidR="004337C9">
        <w:rPr>
          <w:b/>
          <w:sz w:val="28"/>
          <w:szCs w:val="28"/>
        </w:rPr>
        <w:t xml:space="preserve"> </w:t>
      </w:r>
      <w:r w:rsidR="00431331">
        <w:rPr>
          <w:b/>
          <w:sz w:val="28"/>
          <w:szCs w:val="28"/>
        </w:rPr>
        <w:t xml:space="preserve">zgodnie </w:t>
      </w:r>
      <w:r w:rsidR="00F00AE3">
        <w:rPr>
          <w:b/>
          <w:sz w:val="28"/>
          <w:szCs w:val="28"/>
        </w:rPr>
        <w:t xml:space="preserve">z </w:t>
      </w:r>
      <w:r w:rsidR="00431331">
        <w:rPr>
          <w:b/>
          <w:sz w:val="28"/>
          <w:szCs w:val="28"/>
        </w:rPr>
        <w:t>załącznikiem Nr 1 do niniejszej uchwały.</w:t>
      </w:r>
      <w:r w:rsidR="00EB34E6">
        <w:rPr>
          <w:b/>
          <w:sz w:val="28"/>
          <w:szCs w:val="28"/>
        </w:rPr>
        <w:t xml:space="preserve"> </w:t>
      </w:r>
      <w:r w:rsidR="00431331">
        <w:rPr>
          <w:b/>
          <w:sz w:val="28"/>
          <w:szCs w:val="28"/>
        </w:rPr>
        <w:t>Plan</w:t>
      </w:r>
      <w:r w:rsidR="00DC787A">
        <w:rPr>
          <w:b/>
          <w:sz w:val="28"/>
          <w:szCs w:val="28"/>
        </w:rPr>
        <w:t xml:space="preserve">  dochodów budżetowych po zmianach wynosi</w:t>
      </w:r>
      <w:r w:rsidR="00053CD1">
        <w:rPr>
          <w:b/>
          <w:sz w:val="28"/>
          <w:szCs w:val="28"/>
        </w:rPr>
        <w:t xml:space="preserve"> 66.916.386</w:t>
      </w:r>
      <w:r w:rsidR="00753332">
        <w:rPr>
          <w:b/>
          <w:sz w:val="28"/>
          <w:szCs w:val="28"/>
        </w:rPr>
        <w:t xml:space="preserve"> zł</w:t>
      </w:r>
      <w:r w:rsidR="00DC787A">
        <w:rPr>
          <w:b/>
          <w:sz w:val="28"/>
          <w:szCs w:val="28"/>
        </w:rPr>
        <w:t>, z czego dochody bieżące wynoszą</w:t>
      </w:r>
      <w:r w:rsidR="00753332">
        <w:rPr>
          <w:b/>
          <w:sz w:val="28"/>
          <w:szCs w:val="28"/>
        </w:rPr>
        <w:t xml:space="preserve"> </w:t>
      </w:r>
      <w:r w:rsidR="00053CD1">
        <w:rPr>
          <w:b/>
          <w:sz w:val="28"/>
          <w:szCs w:val="28"/>
        </w:rPr>
        <w:t xml:space="preserve">59.729.386 </w:t>
      </w:r>
      <w:r w:rsidR="00753332">
        <w:rPr>
          <w:b/>
          <w:sz w:val="28"/>
          <w:szCs w:val="28"/>
        </w:rPr>
        <w:t>zł</w:t>
      </w:r>
      <w:r w:rsidR="00DC787A">
        <w:rPr>
          <w:b/>
          <w:sz w:val="28"/>
          <w:szCs w:val="28"/>
        </w:rPr>
        <w:t xml:space="preserve">, dochody majątkowe </w:t>
      </w:r>
      <w:r w:rsidR="00753332">
        <w:rPr>
          <w:b/>
          <w:sz w:val="28"/>
          <w:szCs w:val="28"/>
        </w:rPr>
        <w:t>7.187.000</w:t>
      </w:r>
      <w:r w:rsidR="00DC787A">
        <w:rPr>
          <w:b/>
          <w:sz w:val="28"/>
          <w:szCs w:val="28"/>
        </w:rPr>
        <w:t xml:space="preserve"> zł.</w:t>
      </w:r>
    </w:p>
    <w:p w:rsidR="007C1C1A" w:rsidRDefault="007C1C1A" w:rsidP="00DC787A">
      <w:pPr>
        <w:tabs>
          <w:tab w:val="left" w:pos="709"/>
        </w:tabs>
        <w:ind w:right="-288" w:firstLine="709"/>
        <w:jc w:val="both"/>
        <w:rPr>
          <w:b/>
          <w:sz w:val="28"/>
          <w:szCs w:val="28"/>
        </w:rPr>
      </w:pPr>
    </w:p>
    <w:p w:rsidR="000C5732" w:rsidRPr="000C5732" w:rsidRDefault="00431331" w:rsidP="00DC787A">
      <w:pPr>
        <w:tabs>
          <w:tab w:val="left" w:pos="709"/>
        </w:tabs>
        <w:ind w:right="-28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337C9">
        <w:rPr>
          <w:b/>
          <w:sz w:val="28"/>
          <w:szCs w:val="28"/>
        </w:rPr>
        <w:t>Zwiększa się</w:t>
      </w:r>
      <w:r w:rsidR="007D1899">
        <w:rPr>
          <w:b/>
          <w:sz w:val="28"/>
          <w:szCs w:val="28"/>
        </w:rPr>
        <w:t xml:space="preserve"> plan</w:t>
      </w:r>
      <w:r w:rsidR="004337C9">
        <w:rPr>
          <w:b/>
          <w:sz w:val="28"/>
          <w:szCs w:val="28"/>
        </w:rPr>
        <w:t xml:space="preserve"> </w:t>
      </w:r>
      <w:r w:rsidR="007D1899">
        <w:rPr>
          <w:b/>
          <w:sz w:val="28"/>
          <w:szCs w:val="28"/>
        </w:rPr>
        <w:t xml:space="preserve"> wydatków budżetowych</w:t>
      </w:r>
      <w:r w:rsidR="00DC787A">
        <w:rPr>
          <w:b/>
          <w:sz w:val="28"/>
          <w:szCs w:val="28"/>
        </w:rPr>
        <w:t xml:space="preserve"> o kwotę 252.000 zł </w:t>
      </w:r>
      <w:r w:rsidR="003830D1">
        <w:rPr>
          <w:b/>
          <w:sz w:val="28"/>
          <w:szCs w:val="28"/>
        </w:rPr>
        <w:t>,</w:t>
      </w:r>
      <w:r w:rsidR="00DC787A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>zgodnie z załącznikiem</w:t>
      </w:r>
      <w:r w:rsidR="004337C9">
        <w:rPr>
          <w:b/>
          <w:sz w:val="28"/>
          <w:szCs w:val="28"/>
        </w:rPr>
        <w:t xml:space="preserve"> Nr 2</w:t>
      </w:r>
      <w:r w:rsidR="000C5732" w:rsidRPr="000C5732">
        <w:rPr>
          <w:b/>
          <w:sz w:val="28"/>
          <w:szCs w:val="28"/>
        </w:rPr>
        <w:t xml:space="preserve">  do niniejszej uchwały.</w:t>
      </w:r>
    </w:p>
    <w:p w:rsidR="000C5732" w:rsidRPr="000C5732" w:rsidRDefault="000C5732" w:rsidP="00DC787A">
      <w:pPr>
        <w:jc w:val="both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 w:rsidR="00A849C5">
        <w:rPr>
          <w:b/>
          <w:sz w:val="28"/>
          <w:szCs w:val="28"/>
        </w:rPr>
        <w:t xml:space="preserve"> </w:t>
      </w:r>
      <w:r w:rsidR="00053CD1">
        <w:rPr>
          <w:b/>
          <w:sz w:val="28"/>
          <w:szCs w:val="28"/>
        </w:rPr>
        <w:t xml:space="preserve">66.924.229 </w:t>
      </w:r>
      <w:r w:rsidR="008A755A">
        <w:rPr>
          <w:b/>
          <w:sz w:val="28"/>
          <w:szCs w:val="28"/>
        </w:rPr>
        <w:t>zł, z czeg</w:t>
      </w:r>
      <w:r w:rsidRPr="000C5732">
        <w:rPr>
          <w:b/>
          <w:sz w:val="28"/>
          <w:szCs w:val="28"/>
        </w:rPr>
        <w:t>o: wydatki bieżące wynoszą</w:t>
      </w:r>
      <w:r w:rsidR="00053CD1">
        <w:rPr>
          <w:b/>
          <w:sz w:val="28"/>
          <w:szCs w:val="28"/>
        </w:rPr>
        <w:t xml:space="preserve"> 59.503.897</w:t>
      </w:r>
      <w:r w:rsidR="00A34798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</w:t>
      </w:r>
      <w:r w:rsidR="00A849C5">
        <w:rPr>
          <w:b/>
          <w:sz w:val="28"/>
          <w:szCs w:val="28"/>
        </w:rPr>
        <w:t xml:space="preserve"> </w:t>
      </w:r>
      <w:r w:rsidR="00A34798">
        <w:rPr>
          <w:b/>
          <w:sz w:val="28"/>
          <w:szCs w:val="28"/>
        </w:rPr>
        <w:t>7.420.332</w:t>
      </w:r>
      <w:r w:rsidR="00C80230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zł.   </w:t>
      </w:r>
    </w:p>
    <w:p w:rsidR="007C1C1A" w:rsidRDefault="007C1C1A" w:rsidP="00DC787A">
      <w:pPr>
        <w:ind w:firstLine="709"/>
        <w:jc w:val="both"/>
        <w:rPr>
          <w:b/>
          <w:sz w:val="28"/>
          <w:szCs w:val="28"/>
        </w:rPr>
      </w:pPr>
    </w:p>
    <w:p w:rsidR="000C5732" w:rsidRPr="000C5732" w:rsidRDefault="00DC787A" w:rsidP="00DC78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3.Dokonuje się zwiększenia planu dochodów i wydatków  zadań administracji rządowej , zgodnie  z załącznikiem Nr 3 do niniejszej uchwały.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B545F9" w:rsidRDefault="00B545F9"/>
    <w:p w:rsidR="00B545F9" w:rsidRDefault="00B545F9"/>
    <w:p w:rsidR="00B545F9" w:rsidRDefault="00B545F9"/>
    <w:p w:rsidR="00B545F9" w:rsidRDefault="00B545F9"/>
    <w:p w:rsidR="009271BA" w:rsidRDefault="009271BA"/>
    <w:p w:rsidR="00804BF4" w:rsidRDefault="00804BF4"/>
    <w:p w:rsidR="007C1C1A" w:rsidRDefault="007C1C1A"/>
    <w:p w:rsidR="001B7519" w:rsidRDefault="001B7519"/>
    <w:p w:rsidR="00C9148C" w:rsidRDefault="00C9148C" w:rsidP="001B7519">
      <w:pPr>
        <w:ind w:firstLine="2552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 xml:space="preserve">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</w:t>
      </w:r>
      <w:r w:rsidR="001D0209">
        <w:rPr>
          <w:sz w:val="28"/>
          <w:szCs w:val="28"/>
        </w:rPr>
        <w:t xml:space="preserve">dochodów i </w:t>
      </w:r>
      <w:r w:rsidR="00183559">
        <w:rPr>
          <w:sz w:val="28"/>
          <w:szCs w:val="28"/>
        </w:rPr>
        <w:t xml:space="preserve">wydatków budżetowych </w:t>
      </w:r>
      <w:r w:rsidR="00B64980">
        <w:rPr>
          <w:sz w:val="28"/>
          <w:szCs w:val="28"/>
        </w:rPr>
        <w:t xml:space="preserve"> </w:t>
      </w:r>
      <w:r>
        <w:rPr>
          <w:sz w:val="28"/>
          <w:szCs w:val="28"/>
        </w:rPr>
        <w:t>przewidzianych do realizacji w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roku </w:t>
      </w:r>
      <w:r w:rsidR="008C3487">
        <w:rPr>
          <w:sz w:val="28"/>
          <w:szCs w:val="28"/>
        </w:rPr>
        <w:t xml:space="preserve"> 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2D4067" w:rsidRDefault="00E54F6C" w:rsidP="002D4067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21 kwietnia 2015 roku, znak FB-BP.3111.90.2015.AZ dokonuje się zwiększenia planu dochodów w dz.700,rozdz.70005 w § 2110 o kwotę 223.000 zł, oraz w dz.710,rozdz.7</w:t>
      </w:r>
      <w:r w:rsidR="001D0209">
        <w:rPr>
          <w:sz w:val="28"/>
          <w:szCs w:val="28"/>
        </w:rPr>
        <w:t>1014 w § 2110 o kwotę 29.000 zł.</w:t>
      </w:r>
      <w:r w:rsidR="00D16034">
        <w:rPr>
          <w:sz w:val="28"/>
          <w:szCs w:val="28"/>
        </w:rPr>
        <w:t xml:space="preserve"> </w:t>
      </w:r>
      <w:r w:rsidR="001D0209">
        <w:rPr>
          <w:sz w:val="28"/>
          <w:szCs w:val="28"/>
        </w:rPr>
        <w:t>Ś</w:t>
      </w:r>
      <w:r>
        <w:rPr>
          <w:sz w:val="28"/>
          <w:szCs w:val="28"/>
        </w:rPr>
        <w:t>rodki pochodzące z powyższego zwiększenia przeznacza się na bieżące gospodarowanie nieruchomościami Skarbu Państwa w tym na realizację zadań związanych z przekazywaniem nieruchomości leśnych na rzecz Lasów Państwowych,</w:t>
      </w:r>
      <w:r w:rsidR="002D4067">
        <w:rPr>
          <w:sz w:val="28"/>
          <w:szCs w:val="28"/>
        </w:rPr>
        <w:t xml:space="preserve"> w szczegółowości paragrafów, zgodnie z załącznikiem Nr 2 oraz ponieważ jest to zadanie administracji rządowej, szczegółowość tych zmian zawarta jest również w załączniku Nr 3 do niniejszej uchwały,</w:t>
      </w:r>
    </w:p>
    <w:p w:rsidR="009B4719" w:rsidRDefault="002F71F7" w:rsidP="001C71CA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5175">
        <w:rPr>
          <w:sz w:val="28"/>
          <w:szCs w:val="28"/>
        </w:rPr>
        <w:t xml:space="preserve">na podstawie </w:t>
      </w:r>
      <w:r w:rsidR="002C4BBF">
        <w:rPr>
          <w:sz w:val="28"/>
          <w:szCs w:val="28"/>
        </w:rPr>
        <w:t>wniosku Dyrektora Powiatowego Centrum Pomocy Rodzinie w Jeleniej Górze</w:t>
      </w:r>
      <w:r w:rsidR="001C71CA">
        <w:rPr>
          <w:sz w:val="28"/>
          <w:szCs w:val="28"/>
        </w:rPr>
        <w:t xml:space="preserve"> z dnia 16 kwietnia 2015 roku znak DK.3026.9.2015 dokonuje się zmian w planie  finansowym wydatków budżetowych  w dz.852,rozdz.85202 w następujących domach pomocy społecznej:</w:t>
      </w:r>
    </w:p>
    <w:p w:rsidR="001C71CA" w:rsidRDefault="001C71CA" w:rsidP="001C71CA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„Junior” w Miłkowie,</w:t>
      </w:r>
    </w:p>
    <w:p w:rsidR="001C71CA" w:rsidRDefault="001C71CA" w:rsidP="001C71CA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Sosnówce,</w:t>
      </w:r>
    </w:p>
    <w:p w:rsidR="001C71CA" w:rsidRDefault="001C71CA" w:rsidP="001C71CA">
      <w:pPr>
        <w:pStyle w:val="Akapitzlis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Janowicach Wielkich,</w:t>
      </w:r>
    </w:p>
    <w:p w:rsidR="001C71CA" w:rsidRDefault="001C71CA" w:rsidP="001C7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 szczegółowości paragrafó</w:t>
      </w:r>
      <w:r w:rsidR="00E54F6C">
        <w:rPr>
          <w:sz w:val="28"/>
          <w:szCs w:val="28"/>
        </w:rPr>
        <w:t>w, zgodnie z załącznikiem Nr 2 do niniejszej uchwały,</w:t>
      </w:r>
    </w:p>
    <w:p w:rsidR="002D4067" w:rsidRDefault="002D4067" w:rsidP="001C71CA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Zarządu Dróg Powiatowych w Jeleniej Górze z</w:t>
      </w:r>
      <w:r w:rsidR="00587884">
        <w:rPr>
          <w:sz w:val="28"/>
          <w:szCs w:val="28"/>
        </w:rPr>
        <w:t xml:space="preserve"> dnia 27 kwietnia 2015 dokonuje się zmiany w planie finansowym tej placówki polegającej na zmniejszeniu planu  wydatków w dz.600,rozdz.60014 w § 4300 o kwotę 24.000 zł oraz zwiększenia o tę sam</w:t>
      </w:r>
      <w:r w:rsidR="00EE2305">
        <w:rPr>
          <w:sz w:val="28"/>
          <w:szCs w:val="28"/>
        </w:rPr>
        <w:t>ą</w:t>
      </w:r>
      <w:r w:rsidR="00587884">
        <w:rPr>
          <w:sz w:val="28"/>
          <w:szCs w:val="28"/>
        </w:rPr>
        <w:t xml:space="preserve"> kwotę w tym samym dziale i rozdziale  w §</w:t>
      </w:r>
      <w:r w:rsidR="00657E53">
        <w:rPr>
          <w:sz w:val="28"/>
          <w:szCs w:val="28"/>
        </w:rPr>
        <w:t xml:space="preserve"> 2310 </w:t>
      </w:r>
      <w:r w:rsidR="001D0209">
        <w:rPr>
          <w:sz w:val="28"/>
          <w:szCs w:val="28"/>
        </w:rPr>
        <w:t>w planie wydatków Starostwa Powiatowego</w:t>
      </w:r>
      <w:r w:rsidR="00657E53">
        <w:rPr>
          <w:sz w:val="28"/>
          <w:szCs w:val="28"/>
        </w:rPr>
        <w:t>,</w:t>
      </w:r>
      <w:r w:rsidR="00D16034">
        <w:rPr>
          <w:sz w:val="28"/>
          <w:szCs w:val="28"/>
        </w:rPr>
        <w:t xml:space="preserve"> </w:t>
      </w:r>
      <w:r w:rsidR="00657E53">
        <w:rPr>
          <w:sz w:val="28"/>
          <w:szCs w:val="28"/>
        </w:rPr>
        <w:t>z przeznaczeniem  na zawarcie porozumień z gminami w s</w:t>
      </w:r>
      <w:r w:rsidR="002F3A52">
        <w:rPr>
          <w:sz w:val="28"/>
          <w:szCs w:val="28"/>
        </w:rPr>
        <w:t>prawie letniego utrzymania dróg,</w:t>
      </w:r>
    </w:p>
    <w:p w:rsidR="002F3A52" w:rsidRDefault="002F3A52" w:rsidP="001C7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Wydziału </w:t>
      </w:r>
      <w:r w:rsidR="009457A1">
        <w:rPr>
          <w:sz w:val="28"/>
          <w:szCs w:val="28"/>
        </w:rPr>
        <w:t>Promocji Turystyki i Sportu Starostwa Powiatowego dokonuje się zmian w planie finansowym Starostwa w dz.750,rozdz.75075 w szczegółowości  paragrafów ,zgodnie z załącznikiem Nr 2 do niniejszej uchwały. Zmiany w całości dotyczą projektu „Promocja Karkonoszy”.</w:t>
      </w:r>
    </w:p>
    <w:p w:rsidR="00E54F6C" w:rsidRPr="001C71CA" w:rsidRDefault="00E54F6C" w:rsidP="001C71CA">
      <w:pPr>
        <w:jc w:val="both"/>
        <w:rPr>
          <w:sz w:val="28"/>
          <w:szCs w:val="28"/>
        </w:rPr>
      </w:pPr>
    </w:p>
    <w:sectPr w:rsidR="00E54F6C" w:rsidRPr="001C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DE" w:rsidRDefault="009730DE" w:rsidP="00286505">
      <w:r>
        <w:separator/>
      </w:r>
    </w:p>
  </w:endnote>
  <w:endnote w:type="continuationSeparator" w:id="0">
    <w:p w:rsidR="009730DE" w:rsidRDefault="009730DE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DE" w:rsidRDefault="009730DE" w:rsidP="00286505">
      <w:r>
        <w:separator/>
      </w:r>
    </w:p>
  </w:footnote>
  <w:footnote w:type="continuationSeparator" w:id="0">
    <w:p w:rsidR="009730DE" w:rsidRDefault="009730DE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A26"/>
    <w:multiLevelType w:val="hybridMultilevel"/>
    <w:tmpl w:val="19DEC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11"/>
  </w:num>
  <w:num w:numId="10">
    <w:abstractNumId w:val="2"/>
  </w:num>
  <w:num w:numId="11">
    <w:abstractNumId w:val="12"/>
  </w:num>
  <w:num w:numId="12">
    <w:abstractNumId w:val="10"/>
  </w:num>
  <w:num w:numId="13">
    <w:abstractNumId w:val="1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11EEA"/>
    <w:rsid w:val="00012CEF"/>
    <w:rsid w:val="00020CD7"/>
    <w:rsid w:val="00046E86"/>
    <w:rsid w:val="0005047A"/>
    <w:rsid w:val="00053CD1"/>
    <w:rsid w:val="000551BF"/>
    <w:rsid w:val="0005544C"/>
    <w:rsid w:val="00056B04"/>
    <w:rsid w:val="00057D46"/>
    <w:rsid w:val="00063A2C"/>
    <w:rsid w:val="0007712E"/>
    <w:rsid w:val="000774FA"/>
    <w:rsid w:val="000872B0"/>
    <w:rsid w:val="0009454B"/>
    <w:rsid w:val="000C5732"/>
    <w:rsid w:val="000C6BD1"/>
    <w:rsid w:val="000C6C8C"/>
    <w:rsid w:val="000D0CAC"/>
    <w:rsid w:val="000D185D"/>
    <w:rsid w:val="000D27B1"/>
    <w:rsid w:val="000D6D42"/>
    <w:rsid w:val="000F0C69"/>
    <w:rsid w:val="000F4458"/>
    <w:rsid w:val="0010126B"/>
    <w:rsid w:val="001026D7"/>
    <w:rsid w:val="001036BC"/>
    <w:rsid w:val="00115231"/>
    <w:rsid w:val="0012244D"/>
    <w:rsid w:val="00122F4B"/>
    <w:rsid w:val="00131DD4"/>
    <w:rsid w:val="0014266A"/>
    <w:rsid w:val="00143201"/>
    <w:rsid w:val="00143A54"/>
    <w:rsid w:val="00146C69"/>
    <w:rsid w:val="00147BD6"/>
    <w:rsid w:val="001556AC"/>
    <w:rsid w:val="00163771"/>
    <w:rsid w:val="00183559"/>
    <w:rsid w:val="00185D58"/>
    <w:rsid w:val="00194DBA"/>
    <w:rsid w:val="001A62DF"/>
    <w:rsid w:val="001B5333"/>
    <w:rsid w:val="001B7519"/>
    <w:rsid w:val="001C013B"/>
    <w:rsid w:val="001C5175"/>
    <w:rsid w:val="001C71CA"/>
    <w:rsid w:val="001C76A6"/>
    <w:rsid w:val="001D0209"/>
    <w:rsid w:val="001E5510"/>
    <w:rsid w:val="001F096E"/>
    <w:rsid w:val="001F5A9B"/>
    <w:rsid w:val="00205380"/>
    <w:rsid w:val="00206508"/>
    <w:rsid w:val="00230706"/>
    <w:rsid w:val="00241FF0"/>
    <w:rsid w:val="00245691"/>
    <w:rsid w:val="00253B85"/>
    <w:rsid w:val="00255A67"/>
    <w:rsid w:val="002571CF"/>
    <w:rsid w:val="002600E1"/>
    <w:rsid w:val="00260865"/>
    <w:rsid w:val="002611AB"/>
    <w:rsid w:val="0027190B"/>
    <w:rsid w:val="002748E9"/>
    <w:rsid w:val="00286505"/>
    <w:rsid w:val="0029501D"/>
    <w:rsid w:val="002A7F4E"/>
    <w:rsid w:val="002B1094"/>
    <w:rsid w:val="002B6293"/>
    <w:rsid w:val="002C141A"/>
    <w:rsid w:val="002C22CC"/>
    <w:rsid w:val="002C3D68"/>
    <w:rsid w:val="002C4BBF"/>
    <w:rsid w:val="002C52CC"/>
    <w:rsid w:val="002D4067"/>
    <w:rsid w:val="002F3A52"/>
    <w:rsid w:val="002F71F7"/>
    <w:rsid w:val="003308C8"/>
    <w:rsid w:val="003321B6"/>
    <w:rsid w:val="003425BA"/>
    <w:rsid w:val="003433CB"/>
    <w:rsid w:val="00353777"/>
    <w:rsid w:val="00353B0D"/>
    <w:rsid w:val="003569C8"/>
    <w:rsid w:val="00362151"/>
    <w:rsid w:val="00364016"/>
    <w:rsid w:val="003769B1"/>
    <w:rsid w:val="003830D1"/>
    <w:rsid w:val="00387863"/>
    <w:rsid w:val="00391781"/>
    <w:rsid w:val="003A0837"/>
    <w:rsid w:val="003A255A"/>
    <w:rsid w:val="003A7E5D"/>
    <w:rsid w:val="003D133A"/>
    <w:rsid w:val="003E6D3B"/>
    <w:rsid w:val="003F5E25"/>
    <w:rsid w:val="003F62CB"/>
    <w:rsid w:val="00404863"/>
    <w:rsid w:val="00405B41"/>
    <w:rsid w:val="00406526"/>
    <w:rsid w:val="0042370E"/>
    <w:rsid w:val="00431331"/>
    <w:rsid w:val="004337C9"/>
    <w:rsid w:val="0044289F"/>
    <w:rsid w:val="004438EC"/>
    <w:rsid w:val="00444C58"/>
    <w:rsid w:val="00445ABF"/>
    <w:rsid w:val="004520C8"/>
    <w:rsid w:val="00480DEA"/>
    <w:rsid w:val="004A48AB"/>
    <w:rsid w:val="004B3A77"/>
    <w:rsid w:val="004C2AC4"/>
    <w:rsid w:val="004C5B64"/>
    <w:rsid w:val="004D2A28"/>
    <w:rsid w:val="004D3B33"/>
    <w:rsid w:val="004D437E"/>
    <w:rsid w:val="004E0430"/>
    <w:rsid w:val="004E755D"/>
    <w:rsid w:val="004F7861"/>
    <w:rsid w:val="0050458B"/>
    <w:rsid w:val="00525EB5"/>
    <w:rsid w:val="005270FC"/>
    <w:rsid w:val="00531C66"/>
    <w:rsid w:val="0053389B"/>
    <w:rsid w:val="0054002B"/>
    <w:rsid w:val="0055445F"/>
    <w:rsid w:val="0055509F"/>
    <w:rsid w:val="00556521"/>
    <w:rsid w:val="00562301"/>
    <w:rsid w:val="005760FF"/>
    <w:rsid w:val="00582C22"/>
    <w:rsid w:val="00583B2A"/>
    <w:rsid w:val="00587884"/>
    <w:rsid w:val="00594500"/>
    <w:rsid w:val="00594A68"/>
    <w:rsid w:val="0059514D"/>
    <w:rsid w:val="00597B43"/>
    <w:rsid w:val="005B1C91"/>
    <w:rsid w:val="005C0AFC"/>
    <w:rsid w:val="005C202A"/>
    <w:rsid w:val="005C2DF4"/>
    <w:rsid w:val="005C58A0"/>
    <w:rsid w:val="005C6FA5"/>
    <w:rsid w:val="005E338B"/>
    <w:rsid w:val="005E42B9"/>
    <w:rsid w:val="005E4D33"/>
    <w:rsid w:val="005F0AB8"/>
    <w:rsid w:val="005F2173"/>
    <w:rsid w:val="005F3744"/>
    <w:rsid w:val="005F539E"/>
    <w:rsid w:val="00603E18"/>
    <w:rsid w:val="0060416B"/>
    <w:rsid w:val="006142AB"/>
    <w:rsid w:val="00645039"/>
    <w:rsid w:val="00645DB8"/>
    <w:rsid w:val="00657E53"/>
    <w:rsid w:val="00663B50"/>
    <w:rsid w:val="00666680"/>
    <w:rsid w:val="00677733"/>
    <w:rsid w:val="0068755F"/>
    <w:rsid w:val="00687D84"/>
    <w:rsid w:val="006A0DE9"/>
    <w:rsid w:val="006B2ABD"/>
    <w:rsid w:val="006B2AD0"/>
    <w:rsid w:val="006B5DFD"/>
    <w:rsid w:val="006B63C2"/>
    <w:rsid w:val="006C2179"/>
    <w:rsid w:val="006C4B7D"/>
    <w:rsid w:val="006D1161"/>
    <w:rsid w:val="006E08B4"/>
    <w:rsid w:val="006F0E07"/>
    <w:rsid w:val="006F182F"/>
    <w:rsid w:val="00711FCE"/>
    <w:rsid w:val="00712F54"/>
    <w:rsid w:val="00715BAC"/>
    <w:rsid w:val="00720D4E"/>
    <w:rsid w:val="007278B4"/>
    <w:rsid w:val="0073649E"/>
    <w:rsid w:val="00746917"/>
    <w:rsid w:val="00753332"/>
    <w:rsid w:val="00772EEF"/>
    <w:rsid w:val="0079130A"/>
    <w:rsid w:val="007A63CE"/>
    <w:rsid w:val="007B0A67"/>
    <w:rsid w:val="007B3ED0"/>
    <w:rsid w:val="007B3FDB"/>
    <w:rsid w:val="007C1C1A"/>
    <w:rsid w:val="007C402F"/>
    <w:rsid w:val="007C51DA"/>
    <w:rsid w:val="007C6DD8"/>
    <w:rsid w:val="007D1899"/>
    <w:rsid w:val="007E55DA"/>
    <w:rsid w:val="00804BF4"/>
    <w:rsid w:val="008167E3"/>
    <w:rsid w:val="008179C4"/>
    <w:rsid w:val="00835A84"/>
    <w:rsid w:val="00856F6A"/>
    <w:rsid w:val="008712CD"/>
    <w:rsid w:val="00875A9E"/>
    <w:rsid w:val="00881B4D"/>
    <w:rsid w:val="008A3AB9"/>
    <w:rsid w:val="008A3F1D"/>
    <w:rsid w:val="008A704C"/>
    <w:rsid w:val="008A755A"/>
    <w:rsid w:val="008C3487"/>
    <w:rsid w:val="008C5682"/>
    <w:rsid w:val="008E2CDF"/>
    <w:rsid w:val="008F31E2"/>
    <w:rsid w:val="00901FB2"/>
    <w:rsid w:val="009271BA"/>
    <w:rsid w:val="00932C60"/>
    <w:rsid w:val="009352ED"/>
    <w:rsid w:val="009410BE"/>
    <w:rsid w:val="00942C92"/>
    <w:rsid w:val="009457A1"/>
    <w:rsid w:val="0094584B"/>
    <w:rsid w:val="009730DE"/>
    <w:rsid w:val="00977621"/>
    <w:rsid w:val="0098692B"/>
    <w:rsid w:val="009A42A7"/>
    <w:rsid w:val="009A6C98"/>
    <w:rsid w:val="009B4719"/>
    <w:rsid w:val="009D38A1"/>
    <w:rsid w:val="009D3E00"/>
    <w:rsid w:val="009E014F"/>
    <w:rsid w:val="009E3415"/>
    <w:rsid w:val="009E3EF8"/>
    <w:rsid w:val="009E4252"/>
    <w:rsid w:val="00A03A3F"/>
    <w:rsid w:val="00A34798"/>
    <w:rsid w:val="00A35D9A"/>
    <w:rsid w:val="00A3669F"/>
    <w:rsid w:val="00A42B28"/>
    <w:rsid w:val="00A5159F"/>
    <w:rsid w:val="00A53962"/>
    <w:rsid w:val="00A55FC1"/>
    <w:rsid w:val="00A7692B"/>
    <w:rsid w:val="00A813B7"/>
    <w:rsid w:val="00A82256"/>
    <w:rsid w:val="00A849C5"/>
    <w:rsid w:val="00A92A18"/>
    <w:rsid w:val="00AA1361"/>
    <w:rsid w:val="00AC5EF7"/>
    <w:rsid w:val="00AF7B01"/>
    <w:rsid w:val="00B05FC4"/>
    <w:rsid w:val="00B22253"/>
    <w:rsid w:val="00B35EAB"/>
    <w:rsid w:val="00B52FE0"/>
    <w:rsid w:val="00B545F9"/>
    <w:rsid w:val="00B55FBF"/>
    <w:rsid w:val="00B64980"/>
    <w:rsid w:val="00B8558D"/>
    <w:rsid w:val="00B86456"/>
    <w:rsid w:val="00BC02CE"/>
    <w:rsid w:val="00BC38CD"/>
    <w:rsid w:val="00BC3E30"/>
    <w:rsid w:val="00BD5425"/>
    <w:rsid w:val="00BD794B"/>
    <w:rsid w:val="00BE0A5C"/>
    <w:rsid w:val="00BF0DB6"/>
    <w:rsid w:val="00BF5C46"/>
    <w:rsid w:val="00C03613"/>
    <w:rsid w:val="00C03D0E"/>
    <w:rsid w:val="00C06275"/>
    <w:rsid w:val="00C06E4C"/>
    <w:rsid w:val="00C07D90"/>
    <w:rsid w:val="00C300AC"/>
    <w:rsid w:val="00C33792"/>
    <w:rsid w:val="00C35F07"/>
    <w:rsid w:val="00C371AA"/>
    <w:rsid w:val="00C43797"/>
    <w:rsid w:val="00C47D16"/>
    <w:rsid w:val="00C51776"/>
    <w:rsid w:val="00C6003A"/>
    <w:rsid w:val="00C70A61"/>
    <w:rsid w:val="00C778E6"/>
    <w:rsid w:val="00C800F5"/>
    <w:rsid w:val="00C80230"/>
    <w:rsid w:val="00C80CC2"/>
    <w:rsid w:val="00C86CA9"/>
    <w:rsid w:val="00C9148C"/>
    <w:rsid w:val="00CA2AB8"/>
    <w:rsid w:val="00CC3E36"/>
    <w:rsid w:val="00CD29E8"/>
    <w:rsid w:val="00CD39AD"/>
    <w:rsid w:val="00CE43C7"/>
    <w:rsid w:val="00CE5D4A"/>
    <w:rsid w:val="00CE7453"/>
    <w:rsid w:val="00CF0BDF"/>
    <w:rsid w:val="00CF235F"/>
    <w:rsid w:val="00CF3235"/>
    <w:rsid w:val="00CF617A"/>
    <w:rsid w:val="00D11AC4"/>
    <w:rsid w:val="00D16034"/>
    <w:rsid w:val="00D219A1"/>
    <w:rsid w:val="00D263A9"/>
    <w:rsid w:val="00D31197"/>
    <w:rsid w:val="00D31363"/>
    <w:rsid w:val="00D4659D"/>
    <w:rsid w:val="00D46A84"/>
    <w:rsid w:val="00D57E64"/>
    <w:rsid w:val="00D632BE"/>
    <w:rsid w:val="00D7436F"/>
    <w:rsid w:val="00D902D2"/>
    <w:rsid w:val="00D93940"/>
    <w:rsid w:val="00D96B61"/>
    <w:rsid w:val="00DA08F4"/>
    <w:rsid w:val="00DA3D0F"/>
    <w:rsid w:val="00DA4EBB"/>
    <w:rsid w:val="00DA7459"/>
    <w:rsid w:val="00DC7162"/>
    <w:rsid w:val="00DC787A"/>
    <w:rsid w:val="00DE05C8"/>
    <w:rsid w:val="00DE7784"/>
    <w:rsid w:val="00E153F9"/>
    <w:rsid w:val="00E40457"/>
    <w:rsid w:val="00E45F06"/>
    <w:rsid w:val="00E54F6C"/>
    <w:rsid w:val="00E62283"/>
    <w:rsid w:val="00E644F4"/>
    <w:rsid w:val="00E67008"/>
    <w:rsid w:val="00E70F93"/>
    <w:rsid w:val="00E73122"/>
    <w:rsid w:val="00EB2558"/>
    <w:rsid w:val="00EB269A"/>
    <w:rsid w:val="00EB34E6"/>
    <w:rsid w:val="00EC577A"/>
    <w:rsid w:val="00ED5528"/>
    <w:rsid w:val="00ED5BDF"/>
    <w:rsid w:val="00EE2305"/>
    <w:rsid w:val="00EE2981"/>
    <w:rsid w:val="00EF0B50"/>
    <w:rsid w:val="00F0067D"/>
    <w:rsid w:val="00F00AE3"/>
    <w:rsid w:val="00F0546B"/>
    <w:rsid w:val="00F05CE2"/>
    <w:rsid w:val="00F10996"/>
    <w:rsid w:val="00F15FA1"/>
    <w:rsid w:val="00F212A6"/>
    <w:rsid w:val="00F331D6"/>
    <w:rsid w:val="00F33986"/>
    <w:rsid w:val="00F411BE"/>
    <w:rsid w:val="00F4467A"/>
    <w:rsid w:val="00F6288E"/>
    <w:rsid w:val="00F70A5A"/>
    <w:rsid w:val="00F818FB"/>
    <w:rsid w:val="00F85F1B"/>
    <w:rsid w:val="00FA0B57"/>
    <w:rsid w:val="00FA4AB8"/>
    <w:rsid w:val="00FB336D"/>
    <w:rsid w:val="00FC285E"/>
    <w:rsid w:val="00FC5461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EE78-8119-40E8-92D2-EA85A878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243</cp:revision>
  <cp:lastPrinted>2015-04-13T12:44:00Z</cp:lastPrinted>
  <dcterms:created xsi:type="dcterms:W3CDTF">2014-02-27T08:26:00Z</dcterms:created>
  <dcterms:modified xsi:type="dcterms:W3CDTF">2015-04-30T13:28:00Z</dcterms:modified>
</cp:coreProperties>
</file>