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39" w:rsidRPr="006B6E63" w:rsidRDefault="008F7C39" w:rsidP="008F7C39">
      <w:pPr>
        <w:spacing w:after="0" w:line="252" w:lineRule="auto"/>
        <w:ind w:left="11340"/>
        <w:rPr>
          <w:rFonts w:ascii="Liberation Serif" w:hAnsi="Liberation Serif" w:cs="Liberation Serif"/>
          <w:sz w:val="20"/>
          <w:szCs w:val="20"/>
        </w:rPr>
      </w:pPr>
      <w:r w:rsidRPr="006B6E63">
        <w:rPr>
          <w:rFonts w:ascii="Liberation Serif" w:hAnsi="Liberation Serif" w:cs="Liberation Serif"/>
          <w:sz w:val="20"/>
          <w:szCs w:val="20"/>
        </w:rPr>
        <w:t xml:space="preserve">Załącznik Nr </w:t>
      </w:r>
      <w:r w:rsidR="008E2402">
        <w:rPr>
          <w:rFonts w:ascii="Liberation Serif" w:hAnsi="Liberation Serif" w:cs="Liberation Serif"/>
          <w:sz w:val="20"/>
          <w:szCs w:val="20"/>
        </w:rPr>
        <w:t>4</w:t>
      </w:r>
      <w:r w:rsidR="0085602A">
        <w:rPr>
          <w:rFonts w:ascii="Liberation Serif" w:hAnsi="Liberation Serif" w:cs="Liberation Serif"/>
          <w:sz w:val="20"/>
          <w:szCs w:val="20"/>
        </w:rPr>
        <w:br/>
      </w:r>
      <w:r w:rsidRPr="006B6E63">
        <w:rPr>
          <w:rFonts w:ascii="Liberation Serif" w:hAnsi="Liberation Serif" w:cs="Liberation Serif"/>
          <w:sz w:val="20"/>
          <w:szCs w:val="20"/>
        </w:rPr>
        <w:t xml:space="preserve">do </w:t>
      </w:r>
      <w:r w:rsidR="0085602A">
        <w:rPr>
          <w:rFonts w:ascii="Liberation Serif" w:hAnsi="Liberation Serif" w:cs="Liberation Serif"/>
          <w:sz w:val="20"/>
          <w:szCs w:val="20"/>
        </w:rPr>
        <w:t xml:space="preserve">Rozeznania cenowego – zaproszenia do złożenia oferty </w:t>
      </w:r>
    </w:p>
    <w:p w:rsidR="006A399D" w:rsidRDefault="008F7C39" w:rsidP="008F7C39">
      <w:pPr>
        <w:spacing w:after="0" w:line="252" w:lineRule="auto"/>
        <w:ind w:left="11340"/>
        <w:rPr>
          <w:rFonts w:ascii="Liberation Serif" w:hAnsi="Liberation Serif" w:cs="Liberation Serif"/>
          <w:sz w:val="20"/>
          <w:szCs w:val="20"/>
        </w:rPr>
      </w:pPr>
      <w:r w:rsidRPr="006B6E63">
        <w:rPr>
          <w:rFonts w:ascii="Liberation Serif" w:hAnsi="Liberation Serif" w:cs="Liberation Serif"/>
          <w:sz w:val="20"/>
          <w:szCs w:val="20"/>
        </w:rPr>
        <w:t>(BZP.272.</w:t>
      </w:r>
      <w:r w:rsidR="0085602A">
        <w:rPr>
          <w:rFonts w:ascii="Liberation Serif" w:hAnsi="Liberation Serif" w:cs="Liberation Serif"/>
          <w:sz w:val="20"/>
          <w:szCs w:val="20"/>
        </w:rPr>
        <w:t>2.21.2018</w:t>
      </w:r>
      <w:r w:rsidRPr="006B6E63">
        <w:rPr>
          <w:rFonts w:ascii="Liberation Serif" w:hAnsi="Liberation Serif" w:cs="Liberation Serif"/>
          <w:sz w:val="20"/>
          <w:szCs w:val="20"/>
        </w:rPr>
        <w:t>)</w:t>
      </w:r>
      <w:r w:rsidR="006A399D">
        <w:rPr>
          <w:rFonts w:ascii="Liberation Serif" w:hAnsi="Liberation Serif" w:cs="Liberation Serif"/>
          <w:sz w:val="20"/>
          <w:szCs w:val="20"/>
        </w:rPr>
        <w:t xml:space="preserve"> – </w:t>
      </w:r>
    </w:p>
    <w:p w:rsidR="006A399D" w:rsidRPr="006A399D" w:rsidRDefault="006A399D" w:rsidP="008F7C39">
      <w:pPr>
        <w:spacing w:after="0" w:line="252" w:lineRule="auto"/>
        <w:ind w:left="11340"/>
        <w:rPr>
          <w:rFonts w:ascii="Liberation Serif" w:hAnsi="Liberation Serif" w:cs="Liberation Serif"/>
          <w:b/>
          <w:i/>
          <w:sz w:val="20"/>
          <w:szCs w:val="20"/>
          <w:highlight w:val="yellow"/>
          <w:u w:val="single"/>
        </w:rPr>
      </w:pPr>
      <w:r w:rsidRPr="006A399D">
        <w:rPr>
          <w:rFonts w:ascii="Liberation Serif" w:hAnsi="Liberation Serif" w:cs="Liberation Serif"/>
          <w:b/>
          <w:i/>
          <w:sz w:val="20"/>
          <w:szCs w:val="20"/>
          <w:highlight w:val="yellow"/>
          <w:u w:val="single"/>
        </w:rPr>
        <w:t xml:space="preserve">po zmianach </w:t>
      </w:r>
    </w:p>
    <w:p w:rsidR="008F7C39" w:rsidRPr="006A399D" w:rsidRDefault="006A399D" w:rsidP="008F7C39">
      <w:pPr>
        <w:spacing w:after="0" w:line="252" w:lineRule="auto"/>
        <w:ind w:left="11340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6A399D">
        <w:rPr>
          <w:rFonts w:ascii="Liberation Serif" w:hAnsi="Liberation Serif" w:cs="Liberation Serif"/>
          <w:b/>
          <w:i/>
          <w:sz w:val="20"/>
          <w:szCs w:val="20"/>
          <w:highlight w:val="yellow"/>
          <w:u w:val="single"/>
        </w:rPr>
        <w:t>z dnia 3 sierpnia 2018 r.</w:t>
      </w:r>
      <w:r w:rsidRPr="006A399D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8F7C39" w:rsidRPr="00526B75" w:rsidRDefault="008F7C39" w:rsidP="008F7C39">
      <w:pPr>
        <w:keepNext/>
        <w:keepLines/>
        <w:widowControl w:val="0"/>
        <w:spacing w:after="0" w:line="170" w:lineRule="atLeast"/>
        <w:ind w:right="-4525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pl-PL"/>
        </w:rPr>
      </w:pPr>
      <w:r w:rsidRPr="00526B75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pl-PL"/>
        </w:rPr>
        <w:t>Opis oferowanego produktu (wypełnia Wykonawca):</w:t>
      </w:r>
    </w:p>
    <w:p w:rsidR="008F7C39" w:rsidRDefault="008F7C39" w:rsidP="008F7C39">
      <w:pPr>
        <w:keepNext/>
        <w:keepLines/>
        <w:widowControl w:val="0"/>
        <w:spacing w:after="0" w:line="170" w:lineRule="atLeast"/>
        <w:ind w:right="-4525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F7C39" w:rsidRPr="00C35697" w:rsidRDefault="008F7C39" w:rsidP="008F7C39">
      <w:pPr>
        <w:spacing w:after="0" w:line="252" w:lineRule="auto"/>
        <w:rPr>
          <w:rFonts w:ascii="Liberation Serif" w:hAnsi="Liberation Serif" w:cs="Liberation Serif"/>
          <w:b/>
          <w:sz w:val="24"/>
          <w:szCs w:val="24"/>
        </w:rPr>
      </w:pPr>
      <w:r w:rsidRPr="00C3569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Dane </w:t>
      </w:r>
      <w:r w:rsidRPr="00C35697">
        <w:rPr>
          <w:rFonts w:ascii="Liberation Serif" w:hAnsi="Liberation Serif" w:cs="Liberation Serif"/>
          <w:b/>
          <w:sz w:val="24"/>
          <w:szCs w:val="24"/>
        </w:rPr>
        <w:t>Wykonawcy (nazwa i adres):</w:t>
      </w:r>
    </w:p>
    <w:p w:rsidR="008F7C39" w:rsidRPr="00A66684" w:rsidRDefault="008F7C39" w:rsidP="008F7C39">
      <w:pPr>
        <w:spacing w:after="0" w:line="252" w:lineRule="auto"/>
        <w:rPr>
          <w:rFonts w:ascii="Liberation Serif" w:hAnsi="Liberation Serif" w:cs="Liberation Serif"/>
          <w:b/>
          <w:sz w:val="16"/>
          <w:szCs w:val="16"/>
        </w:rPr>
      </w:pPr>
    </w:p>
    <w:p w:rsidR="000D7C54" w:rsidRDefault="000D3492" w:rsidP="000D3492">
      <w:pPr>
        <w:tabs>
          <w:tab w:val="right" w:leader="dot" w:pos="3969"/>
        </w:tabs>
        <w:spacing w:after="0" w:line="252" w:lineRule="auto"/>
        <w:ind w:right="595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0D3492" w:rsidRDefault="000D3492" w:rsidP="000D3492">
      <w:pPr>
        <w:tabs>
          <w:tab w:val="right" w:leader="dot" w:pos="3969"/>
        </w:tabs>
        <w:spacing w:after="0" w:line="252" w:lineRule="auto"/>
        <w:ind w:right="5954"/>
        <w:rPr>
          <w:rFonts w:ascii="Liberation Serif" w:hAnsi="Liberation Serif" w:cs="Liberation Serif"/>
          <w:sz w:val="24"/>
          <w:szCs w:val="24"/>
        </w:rPr>
      </w:pPr>
    </w:p>
    <w:p w:rsidR="000D3492" w:rsidRDefault="000D3492" w:rsidP="000D3492">
      <w:pPr>
        <w:tabs>
          <w:tab w:val="right" w:leader="dot" w:pos="3969"/>
        </w:tabs>
        <w:spacing w:after="0" w:line="252" w:lineRule="auto"/>
        <w:ind w:right="595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0D3492" w:rsidRDefault="000D3492" w:rsidP="000D3492">
      <w:pPr>
        <w:tabs>
          <w:tab w:val="right" w:leader="dot" w:pos="3969"/>
        </w:tabs>
        <w:spacing w:after="0" w:line="252" w:lineRule="auto"/>
        <w:ind w:right="5954"/>
        <w:rPr>
          <w:rFonts w:ascii="Liberation Serif" w:hAnsi="Liberation Serif" w:cs="Liberation Serif"/>
          <w:sz w:val="16"/>
          <w:szCs w:val="16"/>
        </w:rPr>
      </w:pPr>
    </w:p>
    <w:p w:rsidR="00C32298" w:rsidRPr="008414F9" w:rsidRDefault="00C32298" w:rsidP="008F7C39">
      <w:pPr>
        <w:spacing w:after="0" w:line="252" w:lineRule="auto"/>
        <w:ind w:right="5954"/>
        <w:rPr>
          <w:rFonts w:ascii="Liberation Serif" w:hAnsi="Liberation Serif" w:cs="Liberation Serif"/>
          <w:sz w:val="16"/>
          <w:szCs w:val="16"/>
        </w:rPr>
      </w:pPr>
    </w:p>
    <w:p w:rsidR="004005C5" w:rsidRPr="0085602A" w:rsidRDefault="00874992" w:rsidP="0085602A">
      <w:pPr>
        <w:spacing w:after="0" w:line="252" w:lineRule="auto"/>
        <w:rPr>
          <w:rFonts w:ascii="Liberation Serif" w:hAnsi="Liberation Serif" w:cs="Liberation Serif"/>
          <w:b/>
          <w:sz w:val="24"/>
          <w:szCs w:val="24"/>
        </w:rPr>
      </w:pPr>
      <w:r w:rsidRPr="0085602A">
        <w:rPr>
          <w:rFonts w:ascii="Liberation Serif" w:hAnsi="Liberation Serif" w:cs="Liberation Serif"/>
          <w:b/>
          <w:sz w:val="24"/>
          <w:szCs w:val="24"/>
        </w:rPr>
        <w:t>Komputer przenośny (</w:t>
      </w:r>
      <w:r w:rsidR="004005C5" w:rsidRPr="0085602A">
        <w:rPr>
          <w:rFonts w:ascii="Liberation Serif" w:hAnsi="Liberation Serif" w:cs="Liberation Serif"/>
          <w:b/>
          <w:sz w:val="24"/>
          <w:szCs w:val="24"/>
        </w:rPr>
        <w:t>laptop</w:t>
      </w:r>
      <w:r w:rsidRPr="0085602A">
        <w:rPr>
          <w:rFonts w:ascii="Liberation Serif" w:hAnsi="Liberation Serif" w:cs="Liberation Serif"/>
          <w:b/>
          <w:sz w:val="24"/>
          <w:szCs w:val="24"/>
        </w:rPr>
        <w:t>)</w:t>
      </w:r>
      <w:r w:rsidR="004005C5" w:rsidRPr="0085602A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472880">
        <w:rPr>
          <w:rFonts w:ascii="Liberation Serif" w:hAnsi="Liberation Serif" w:cs="Liberation Serif"/>
          <w:b/>
          <w:sz w:val="24"/>
          <w:szCs w:val="24"/>
        </w:rPr>
        <w:t>6 sztuk</w:t>
      </w:r>
      <w:r w:rsidR="00055CCD" w:rsidRPr="0085602A">
        <w:rPr>
          <w:rFonts w:ascii="Liberation Serif" w:hAnsi="Liberation Serif" w:cs="Liberation Serif"/>
          <w:b/>
          <w:sz w:val="24"/>
          <w:szCs w:val="24"/>
        </w:rPr>
        <w:t>, o następujących parametrach:</w:t>
      </w:r>
    </w:p>
    <w:p w:rsidR="007F5B52" w:rsidRPr="007F5B52" w:rsidRDefault="007F5B52" w:rsidP="00FA5B93">
      <w:pPr>
        <w:spacing w:after="0" w:line="252" w:lineRule="auto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636"/>
        <w:gridCol w:w="2659"/>
        <w:gridCol w:w="5064"/>
        <w:gridCol w:w="1577"/>
        <w:gridCol w:w="4234"/>
      </w:tblGrid>
      <w:tr w:rsidR="007C177F" w:rsidRPr="000D4EF9" w:rsidTr="000D4EF9">
        <w:trPr>
          <w:cantSplit/>
        </w:trPr>
        <w:tc>
          <w:tcPr>
            <w:tcW w:w="636" w:type="dxa"/>
          </w:tcPr>
          <w:p w:rsidR="007C177F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2659" w:type="dxa"/>
          </w:tcPr>
          <w:p w:rsidR="007C177F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>Opis podzespołów</w:t>
            </w:r>
          </w:p>
        </w:tc>
        <w:tc>
          <w:tcPr>
            <w:tcW w:w="5064" w:type="dxa"/>
          </w:tcPr>
          <w:p w:rsidR="000D4EF9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Opis minimalnych parametrów </w:t>
            </w:r>
          </w:p>
          <w:p w:rsidR="007C177F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>(wymaganych przez Zamawiającego)</w:t>
            </w:r>
          </w:p>
        </w:tc>
        <w:tc>
          <w:tcPr>
            <w:tcW w:w="1577" w:type="dxa"/>
          </w:tcPr>
          <w:p w:rsidR="007C177F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>Spełnia</w:t>
            </w:r>
          </w:p>
          <w:p w:rsidR="007C177F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>TAK / NIE</w:t>
            </w:r>
            <w:r w:rsidRPr="000D4EF9">
              <w:rPr>
                <w:rStyle w:val="Odwoanieprzypisudolnego"/>
                <w:rFonts w:ascii="Liberation Serif" w:hAnsi="Liberation Serif" w:cs="Liberation Serif"/>
                <w:b/>
                <w:sz w:val="24"/>
                <w:szCs w:val="24"/>
              </w:rPr>
              <w:footnoteReference w:id="1"/>
            </w:r>
          </w:p>
        </w:tc>
        <w:tc>
          <w:tcPr>
            <w:tcW w:w="4234" w:type="dxa"/>
          </w:tcPr>
          <w:p w:rsidR="007C177F" w:rsidRPr="000D4EF9" w:rsidRDefault="007C177F" w:rsidP="007C177F">
            <w:pPr>
              <w:spacing w:line="25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/>
                <w:sz w:val="24"/>
                <w:szCs w:val="24"/>
              </w:rPr>
              <w:t>Opis parametrów oferowanych przez Wykonawcę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Procesor</w:t>
            </w:r>
          </w:p>
        </w:tc>
        <w:tc>
          <w:tcPr>
            <w:tcW w:w="5064" w:type="dxa"/>
          </w:tcPr>
          <w:p w:rsidR="000D7C54" w:rsidRPr="000D4EF9" w:rsidRDefault="0085602A" w:rsidP="009E39E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Intel </w:t>
            </w:r>
            <w:proofErr w:type="spellStart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Core</w:t>
            </w:r>
            <w:proofErr w:type="spellEnd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i5 </w:t>
            </w:r>
            <w:r w:rsidR="000D3492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min. 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7 generacji</w:t>
            </w:r>
          </w:p>
          <w:p w:rsidR="000D7C54" w:rsidRPr="000D4EF9" w:rsidRDefault="000D7C54" w:rsidP="0085602A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osiągający wynik co najmniej </w:t>
            </w:r>
            <w:r w:rsidR="0085602A" w:rsidRPr="000D4EF9">
              <w:rPr>
                <w:rFonts w:ascii="Liberation Serif" w:hAnsi="Liberation Serif" w:cs="Liberation Serif"/>
                <w:sz w:val="24"/>
                <w:szCs w:val="24"/>
              </w:rPr>
              <w:t>7865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punktów </w:t>
            </w:r>
            <w:proofErr w:type="spellStart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Passmark</w:t>
            </w:r>
            <w:proofErr w:type="spellEnd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CPU Benchmark w teście </w:t>
            </w:r>
            <w:proofErr w:type="spellStart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PassMark</w:t>
            </w:r>
            <w:proofErr w:type="spellEnd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Performance Test (dostępnym na stronie internetowej: </w:t>
            </w:r>
            <w:hyperlink r:id="rId8" w:history="1">
              <w:r w:rsidRPr="000D4EF9">
                <w:rPr>
                  <w:rStyle w:val="Hipercze"/>
                  <w:rFonts w:ascii="Liberation Serif" w:hAnsi="Liberation Serif" w:cs="Liberation Serif"/>
                  <w:sz w:val="24"/>
                  <w:szCs w:val="24"/>
                </w:rPr>
                <w:t>https://www.cpubenchmark.net/</w:t>
              </w:r>
            </w:hyperlink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Producent: 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Model: 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Typ (wariant): 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Opis oferowanych parametrów: </w:t>
            </w: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2B0D3B" w:rsidRPr="000D4EF9" w:rsidRDefault="000D7C54" w:rsidP="00BE5970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Karta graficzna</w:t>
            </w:r>
          </w:p>
        </w:tc>
        <w:tc>
          <w:tcPr>
            <w:tcW w:w="5064" w:type="dxa"/>
          </w:tcPr>
          <w:p w:rsidR="000D7C54" w:rsidRPr="000D4EF9" w:rsidRDefault="000D7C54" w:rsidP="00617561">
            <w:pPr>
              <w:tabs>
                <w:tab w:val="left" w:pos="318"/>
              </w:tabs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zintegrowana 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59" w:type="dxa"/>
          </w:tcPr>
          <w:p w:rsidR="000D7C54" w:rsidRPr="000D4EF9" w:rsidRDefault="00762ED9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Pamięć</w:t>
            </w:r>
            <w:r w:rsidR="000D7C54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RAM</w:t>
            </w:r>
          </w:p>
        </w:tc>
        <w:tc>
          <w:tcPr>
            <w:tcW w:w="5064" w:type="dxa"/>
          </w:tcPr>
          <w:p w:rsidR="000D7C54" w:rsidRPr="000D4EF9" w:rsidRDefault="000D7C54" w:rsidP="00FA5B9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pamięć zainstalowana – min. 8 GB </w:t>
            </w:r>
            <w:r w:rsidR="00130EF8" w:rsidRPr="000D4EF9">
              <w:rPr>
                <w:rFonts w:ascii="Liberation Serif" w:hAnsi="Liberation Serif" w:cs="Liberation Serif"/>
                <w:sz w:val="24"/>
                <w:szCs w:val="24"/>
              </w:rPr>
              <w:t>DDR4</w:t>
            </w:r>
          </w:p>
          <w:p w:rsidR="00130EF8" w:rsidRPr="000D4EF9" w:rsidRDefault="00130EF8" w:rsidP="00FA5B9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częstotliwość szyny pamięci – </w:t>
            </w:r>
            <w:r w:rsidR="000D3492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min. 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2400 MHz</w:t>
            </w:r>
          </w:p>
          <w:p w:rsidR="000D7C54" w:rsidRPr="000D4EF9" w:rsidRDefault="000D7C54" w:rsidP="00DB198C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min. dwa wejścia na pamięć, jedno wolne miejsce</w:t>
            </w:r>
          </w:p>
          <w:p w:rsidR="00130EF8" w:rsidRPr="000D4EF9" w:rsidRDefault="00130EF8" w:rsidP="00DB198C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wielkość pamięci VRAM – min. 2 GB 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Producent: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Model: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Typ (wariant):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Opis oferowanych parametrów: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E53588" w:rsidRPr="000D4EF9" w:rsidRDefault="00E53588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Dysk systemowy SSD</w:t>
            </w:r>
          </w:p>
          <w:p w:rsidR="00130EF8" w:rsidRPr="000D4EF9" w:rsidRDefault="00130EF8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64" w:type="dxa"/>
          </w:tcPr>
          <w:p w:rsidR="00130EF8" w:rsidRPr="000D4EF9" w:rsidRDefault="00130EF8" w:rsidP="000D3492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pojemność SSD min. 128 GB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Producent: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Model: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Typ (wariant):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Opis oferowanych parametrów: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5. 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Karta sieciowa</w:t>
            </w:r>
          </w:p>
        </w:tc>
        <w:tc>
          <w:tcPr>
            <w:tcW w:w="5064" w:type="dxa"/>
          </w:tcPr>
          <w:p w:rsidR="000D7C54" w:rsidRPr="000D4EF9" w:rsidRDefault="000D7C54" w:rsidP="005A368B">
            <w:pPr>
              <w:tabs>
                <w:tab w:val="left" w:pos="318"/>
              </w:tabs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wbudowana, bezprzewodowa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E53588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2659" w:type="dxa"/>
          </w:tcPr>
          <w:p w:rsidR="000D7C54" w:rsidRPr="006A399D" w:rsidRDefault="006A399D" w:rsidP="00FA5B93">
            <w:pPr>
              <w:spacing w:line="252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  <w:u w:val="single"/>
              </w:rPr>
            </w:pPr>
            <w:r w:rsidRPr="006A399D">
              <w:rPr>
                <w:rFonts w:ascii="Liberation Serif" w:hAnsi="Liberation Serif" w:cs="Liberation Serif"/>
                <w:b/>
                <w:i/>
                <w:sz w:val="24"/>
                <w:szCs w:val="24"/>
                <w:highlight w:val="yellow"/>
                <w:u w:val="single"/>
              </w:rPr>
              <w:t>Wbudowany n</w:t>
            </w:r>
            <w:r w:rsidR="000D7C54" w:rsidRPr="006A399D">
              <w:rPr>
                <w:rFonts w:ascii="Liberation Serif" w:hAnsi="Liberation Serif" w:cs="Liberation Serif"/>
                <w:b/>
                <w:i/>
                <w:sz w:val="24"/>
                <w:szCs w:val="24"/>
                <w:highlight w:val="yellow"/>
                <w:u w:val="single"/>
              </w:rPr>
              <w:t>apęd optyczny</w:t>
            </w:r>
            <w:r>
              <w:rPr>
                <w:rStyle w:val="Odwoanieprzypisudolnego"/>
                <w:rFonts w:ascii="Liberation Serif" w:hAnsi="Liberation Serif" w:cs="Liberation Serif"/>
                <w:b/>
                <w:i/>
                <w:sz w:val="24"/>
                <w:szCs w:val="24"/>
                <w:highlight w:val="yellow"/>
                <w:u w:val="single"/>
              </w:rPr>
              <w:footnoteReference w:id="2"/>
            </w:r>
          </w:p>
        </w:tc>
        <w:tc>
          <w:tcPr>
            <w:tcW w:w="5064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DVD RW</w:t>
            </w:r>
          </w:p>
        </w:tc>
        <w:tc>
          <w:tcPr>
            <w:tcW w:w="1577" w:type="dxa"/>
          </w:tcPr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Ekran</w:t>
            </w:r>
          </w:p>
        </w:tc>
        <w:tc>
          <w:tcPr>
            <w:tcW w:w="5064" w:type="dxa"/>
          </w:tcPr>
          <w:p w:rsidR="000D7C54" w:rsidRPr="000D4EF9" w:rsidRDefault="000D7C54" w:rsidP="00FC5A51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LCD, </w:t>
            </w:r>
            <w:r w:rsidR="000D4EF9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z matrycą </w:t>
            </w:r>
            <w:proofErr w:type="spellStart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anti-glare</w:t>
            </w:r>
            <w:proofErr w:type="spellEnd"/>
          </w:p>
          <w:p w:rsidR="000D7C54" w:rsidRPr="000D4EF9" w:rsidRDefault="000D7C54" w:rsidP="00FC5A51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przekątna ekranu: 15,6 cali</w:t>
            </w:r>
          </w:p>
          <w:p w:rsidR="000D7C54" w:rsidRPr="000D4EF9" w:rsidRDefault="000D7C54" w:rsidP="00130EF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rozdzielczość </w:t>
            </w:r>
            <w:r w:rsidR="00130EF8" w:rsidRPr="000D4EF9">
              <w:rPr>
                <w:rFonts w:ascii="Liberation Serif" w:hAnsi="Liberation Serif" w:cs="Liberation Serif"/>
                <w:sz w:val="24"/>
                <w:szCs w:val="24"/>
              </w:rPr>
              <w:t>1920x1080 (FHD 1080)</w:t>
            </w:r>
          </w:p>
          <w:p w:rsidR="00130EF8" w:rsidRPr="000D4EF9" w:rsidRDefault="00130EF8" w:rsidP="00130EF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powierzchnia matrycy – matowa </w:t>
            </w:r>
          </w:p>
          <w:p w:rsidR="00130EF8" w:rsidRPr="000D4EF9" w:rsidRDefault="00130EF8" w:rsidP="00130EF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technologia podświetlania – diody LED</w:t>
            </w:r>
          </w:p>
          <w:p w:rsidR="00130EF8" w:rsidRPr="000D4EF9" w:rsidRDefault="00130EF8" w:rsidP="00130EF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ekran dotykowy – NIE </w:t>
            </w:r>
          </w:p>
          <w:p w:rsidR="00130EF8" w:rsidRPr="000D4EF9" w:rsidRDefault="00130EF8" w:rsidP="0058643D">
            <w:pPr>
              <w:pStyle w:val="Akapitzlist"/>
              <w:tabs>
                <w:tab w:val="left" w:pos="318"/>
              </w:tabs>
              <w:spacing w:line="252" w:lineRule="auto"/>
              <w:ind w:left="31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Producent: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Model: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Typ (wariant):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Opis oferowanych parametrów: 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6F15AA" w:rsidRPr="000D4EF9" w:rsidRDefault="006F15AA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Złącza</w:t>
            </w:r>
          </w:p>
        </w:tc>
        <w:tc>
          <w:tcPr>
            <w:tcW w:w="5064" w:type="dxa"/>
          </w:tcPr>
          <w:p w:rsidR="000D7C54" w:rsidRPr="000D4EF9" w:rsidRDefault="009A4313" w:rsidP="009548D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jeden port</w:t>
            </w:r>
            <w:r w:rsidR="000D7C54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USB</w:t>
            </w:r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2.0 </w:t>
            </w:r>
            <w:proofErr w:type="spellStart"/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>Type</w:t>
            </w:r>
            <w:proofErr w:type="spellEnd"/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-A </w:t>
            </w:r>
          </w:p>
          <w:p w:rsidR="0058643D" w:rsidRPr="000D4EF9" w:rsidRDefault="0058643D" w:rsidP="009548D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dwa </w:t>
            </w:r>
            <w:r w:rsidR="009A4313" w:rsidRPr="000D4EF9">
              <w:rPr>
                <w:rFonts w:ascii="Liberation Serif" w:hAnsi="Liberation Serif" w:cs="Liberation Serif"/>
                <w:sz w:val="24"/>
                <w:szCs w:val="24"/>
              </w:rPr>
              <w:t>porty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USB 3.1 </w:t>
            </w:r>
            <w:proofErr w:type="spellStart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Type</w:t>
            </w:r>
            <w:proofErr w:type="spellEnd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-A</w:t>
            </w:r>
          </w:p>
          <w:p w:rsidR="0058643D" w:rsidRPr="000D4EF9" w:rsidRDefault="009A4313" w:rsidP="009548D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jeden</w:t>
            </w:r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port</w:t>
            </w:r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USB 3.1 </w:t>
            </w:r>
            <w:proofErr w:type="spellStart"/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>Type</w:t>
            </w:r>
            <w:proofErr w:type="spellEnd"/>
            <w:r w:rsidR="0058643D" w:rsidRPr="000D4EF9">
              <w:rPr>
                <w:rFonts w:ascii="Liberation Serif" w:hAnsi="Liberation Serif" w:cs="Liberation Serif"/>
                <w:sz w:val="24"/>
                <w:szCs w:val="24"/>
              </w:rPr>
              <w:t>-C</w:t>
            </w:r>
          </w:p>
          <w:p w:rsidR="000D7C54" w:rsidRPr="000D4EF9" w:rsidRDefault="009A4313" w:rsidP="009548D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jeden port</w:t>
            </w:r>
            <w:r w:rsidR="000D7C54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wideo –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D7C54" w:rsidRPr="000D4EF9">
              <w:rPr>
                <w:rFonts w:ascii="Liberation Serif" w:hAnsi="Liberation Serif" w:cs="Liberation Serif"/>
                <w:sz w:val="24"/>
                <w:szCs w:val="24"/>
              </w:rPr>
              <w:t>HDMI</w:t>
            </w:r>
          </w:p>
          <w:p w:rsidR="009A4313" w:rsidRPr="000D4EF9" w:rsidRDefault="009A4313" w:rsidP="009A431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pozostałe porty we/wy – jeden Audio (Combo) 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0C79E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Opis oferowanych parametrów: </w:t>
            </w:r>
          </w:p>
          <w:p w:rsidR="000D7C54" w:rsidRPr="000D4EF9" w:rsidRDefault="000D7C54" w:rsidP="000C79E8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0C79E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0C79E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0C79E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6F15AA" w:rsidRPr="000D4EF9" w:rsidRDefault="006F15AA" w:rsidP="000C79E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Czytniki</w:t>
            </w:r>
          </w:p>
        </w:tc>
        <w:tc>
          <w:tcPr>
            <w:tcW w:w="5064" w:type="dxa"/>
          </w:tcPr>
          <w:p w:rsidR="000D7C54" w:rsidRPr="000D4EF9" w:rsidRDefault="000D7C54" w:rsidP="00FA5B9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czytnik kart pamięci</w:t>
            </w:r>
          </w:p>
          <w:p w:rsidR="000D7C54" w:rsidRPr="000D4EF9" w:rsidRDefault="000D7C54" w:rsidP="00BC4B8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czytnik linii papilarnych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7F5B52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Klawiatura</w:t>
            </w:r>
          </w:p>
        </w:tc>
        <w:tc>
          <w:tcPr>
            <w:tcW w:w="5064" w:type="dxa"/>
          </w:tcPr>
          <w:p w:rsidR="000D7C54" w:rsidRPr="000D4EF9" w:rsidRDefault="000D7C54" w:rsidP="00BC4B8B">
            <w:pPr>
              <w:tabs>
                <w:tab w:val="left" w:pos="318"/>
              </w:tabs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podświetlana, numeryczna 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Kamera internetowa</w:t>
            </w:r>
          </w:p>
        </w:tc>
        <w:tc>
          <w:tcPr>
            <w:tcW w:w="5064" w:type="dxa"/>
          </w:tcPr>
          <w:p w:rsidR="000D7C54" w:rsidRPr="000D4EF9" w:rsidRDefault="000D7C54" w:rsidP="00BC4B8B">
            <w:pPr>
              <w:tabs>
                <w:tab w:val="left" w:pos="318"/>
              </w:tabs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Wymagana przez Zamawiającego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D41D4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D41D44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D41D4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D41D4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rPr>
          <w:cantSplit/>
        </w:trPr>
        <w:tc>
          <w:tcPr>
            <w:tcW w:w="636" w:type="dxa"/>
          </w:tcPr>
          <w:p w:rsidR="000D7C54" w:rsidRPr="000D4EF9" w:rsidRDefault="000D7C54" w:rsidP="00FA5B93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659" w:type="dxa"/>
          </w:tcPr>
          <w:p w:rsidR="000D7C54" w:rsidRPr="000D4EF9" w:rsidRDefault="000D7C54" w:rsidP="00FA5B93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Obudowa</w:t>
            </w:r>
          </w:p>
        </w:tc>
        <w:tc>
          <w:tcPr>
            <w:tcW w:w="5064" w:type="dxa"/>
          </w:tcPr>
          <w:p w:rsidR="000D7C54" w:rsidRPr="000D4EF9" w:rsidRDefault="000D7C54" w:rsidP="00BC4B8B">
            <w:pPr>
              <w:tabs>
                <w:tab w:val="left" w:pos="318"/>
              </w:tabs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kolor ciemny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Opis oferowanego produktu:</w:t>
            </w:r>
          </w:p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Pr="000D4EF9" w:rsidRDefault="000D7C54" w:rsidP="003939B8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  <w:tr w:rsidR="000D7C54" w:rsidRPr="000D4EF9" w:rsidTr="000D4EF9">
        <w:tc>
          <w:tcPr>
            <w:tcW w:w="636" w:type="dxa"/>
          </w:tcPr>
          <w:p w:rsidR="000D7C54" w:rsidRPr="000D4EF9" w:rsidRDefault="000D7C54" w:rsidP="00E8616B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2659" w:type="dxa"/>
          </w:tcPr>
          <w:p w:rsidR="000D7C54" w:rsidRPr="000D4EF9" w:rsidRDefault="000D7C54" w:rsidP="00E8616B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System operacyjny</w:t>
            </w:r>
          </w:p>
        </w:tc>
        <w:tc>
          <w:tcPr>
            <w:tcW w:w="5064" w:type="dxa"/>
          </w:tcPr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64bit (</w:t>
            </w:r>
            <w:r w:rsidR="009960BF" w:rsidRPr="000D4EF9">
              <w:rPr>
                <w:rFonts w:ascii="Liberation Serif" w:hAnsi="Liberation Serif" w:cs="Liberation Serif"/>
                <w:sz w:val="24"/>
                <w:szCs w:val="24"/>
              </w:rPr>
              <w:t>fabryczny obraz systemu na dysku twardym komputera przenośnego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), posiadający wbudowane mechanizmy dostępne bez użycia dodatkowych aplikacji, czyli bez jakichkolwiek programów towarzyszących, emulatorów </w:t>
            </w:r>
            <w:r w:rsidR="00A40E14" w:rsidRPr="000D4EF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i implementacji, zapewniający: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polską wersję językową,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możliwość </w:t>
            </w:r>
            <w:r w:rsidR="00472880" w:rsidRPr="000D4EF9">
              <w:rPr>
                <w:rFonts w:ascii="Liberation Serif" w:hAnsi="Liberation Serif" w:cs="Liberation Serif"/>
                <w:sz w:val="24"/>
                <w:szCs w:val="24"/>
              </w:rPr>
              <w:t>wyboru instalowanych poprawek do systemu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0D3492" w:rsidRPr="000D4EF9" w:rsidRDefault="000D3492" w:rsidP="000D3492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bCs/>
                <w:sz w:val="24"/>
                <w:szCs w:val="24"/>
              </w:rPr>
              <w:t>możliwość zarządzania rozbudowanymi politykami bezpieczeństwa - polityki dla systemu operacyjnego i dla wskazanych aplikacji;</w:t>
            </w:r>
          </w:p>
          <w:p w:rsidR="000D3492" w:rsidRPr="000D4EF9" w:rsidRDefault="000D3492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umożliwienie współpracy z usługą Active Directory;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dostępność bezpłatnych aktualizacji </w:t>
            </w:r>
            <w:r w:rsidR="00A40E14" w:rsidRPr="000D4EF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i poprawek do systemu u producenta – bez dodatkowych opłat licencyjnych,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możliwość zdalnej, automatycznej instalacji, konfiguracji, administrowania i aktualizowania systemu,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graficzne środowisko instalacji i konfiguracji,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możliwość udostępniania i przejmowania pulpitu zdalnego,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możliwość udostępniania plików i drukarek,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zapewnienie wsparcia dla większości powszechnie używanych urządzeń (drukarek, urządzeń sieciowych, standardów USB, </w:t>
            </w:r>
            <w:proofErr w:type="spellStart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WiFi</w:t>
            </w:r>
            <w:proofErr w:type="spellEnd"/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),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zapewnienie pełnej kompatybilności 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br/>
              <w:t>z oferowanym sprzętem,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wyposażenie systemu w graficzny interfejs użytkownika w języku polskim,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możliwość wykonywania kopii bezpieczeństwa (całego d</w:t>
            </w:r>
            <w:r w:rsidR="000D4EF9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ysku, wybranych folderów) wraz 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z możliwością automatycznego odzyskania wersji wcześniejszej.</w:t>
            </w:r>
          </w:p>
          <w:p w:rsidR="000D7C54" w:rsidRPr="000D4EF9" w:rsidRDefault="000D7C54" w:rsidP="00E8616B">
            <w:pPr>
              <w:tabs>
                <w:tab w:val="left" w:pos="318"/>
              </w:tabs>
              <w:spacing w:line="252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Wymagania Zamawiającego: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nieograniczona w czasie licencja na system, umożliwiająca wielokrotne instalowanie systemu na oferowanym sprzęcie bez konieczności kontaktowania się Zamawiającego z producentem systemu lub sprzętu,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oprogramowanie musi posiadać certyfikat autentyczności lub unikalny kod aktywacyjny,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Wykonawca dostarczy najnowszą wersję produktu – na dzień publikacji ogłoszenia o zamówieniu,</w:t>
            </w:r>
          </w:p>
          <w:p w:rsidR="000D7C54" w:rsidRPr="000D4EF9" w:rsidRDefault="000D7C54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Zamawiający nie dopuszcza </w:t>
            </w:r>
            <w:r w:rsidR="00A40E14" w:rsidRPr="000D4EF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w dostarczonym systemie możliwości instalacji dodatkowych narzędzi </w:t>
            </w:r>
            <w:r w:rsidR="00472880" w:rsidRPr="000D4EF9">
              <w:rPr>
                <w:rFonts w:ascii="Liberation Serif" w:hAnsi="Liberation Serif" w:cs="Liberation Serif"/>
                <w:sz w:val="24"/>
                <w:szCs w:val="24"/>
              </w:rPr>
              <w:t>emulujących działanie systemów</w:t>
            </w:r>
          </w:p>
          <w:p w:rsidR="00472880" w:rsidRPr="000D4EF9" w:rsidRDefault="00472880" w:rsidP="00E8616B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52" w:lineRule="auto"/>
              <w:ind w:left="318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System operacyjny musi być kompatybilny z pakietem biurowym MS OFFICE 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Producent: 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Typ (wariant): 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Opis oferowanych parametrów: 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A40E14" w:rsidRPr="000D4EF9" w:rsidRDefault="00A40E14" w:rsidP="00A40E14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  <w:p w:rsidR="000D7C54" w:rsidRPr="000D4EF9" w:rsidRDefault="000D7C54" w:rsidP="00E8616B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7C54" w:rsidTr="000D4EF9">
        <w:trPr>
          <w:cantSplit/>
        </w:trPr>
        <w:tc>
          <w:tcPr>
            <w:tcW w:w="636" w:type="dxa"/>
          </w:tcPr>
          <w:p w:rsidR="000D7C54" w:rsidRPr="000D4EF9" w:rsidRDefault="000D7C54" w:rsidP="00E45331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59" w:type="dxa"/>
          </w:tcPr>
          <w:p w:rsidR="000D7C54" w:rsidRPr="000D4EF9" w:rsidRDefault="000D7C54" w:rsidP="00E45331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Gwarancja</w:t>
            </w:r>
          </w:p>
        </w:tc>
        <w:tc>
          <w:tcPr>
            <w:tcW w:w="5064" w:type="dxa"/>
          </w:tcPr>
          <w:p w:rsidR="000D7C54" w:rsidRPr="000D4EF9" w:rsidRDefault="000D7C54" w:rsidP="005F0CC6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min. 24 miesi</w:t>
            </w:r>
            <w:r w:rsidR="005F0CC6"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ące </w:t>
            </w:r>
          </w:p>
        </w:tc>
        <w:tc>
          <w:tcPr>
            <w:tcW w:w="1577" w:type="dxa"/>
          </w:tcPr>
          <w:p w:rsidR="000D7C54" w:rsidRPr="000D4EF9" w:rsidRDefault="000D7C54" w:rsidP="000D7C54">
            <w:pPr>
              <w:spacing w:line="25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4" w:type="dxa"/>
          </w:tcPr>
          <w:p w:rsidR="000D7C54" w:rsidRPr="000D4EF9" w:rsidRDefault="000D7C54" w:rsidP="00E45331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 xml:space="preserve">Oferowany okres gwarancji </w:t>
            </w: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br/>
              <w:t>(w miesiącach):</w:t>
            </w:r>
          </w:p>
          <w:p w:rsidR="000D7C54" w:rsidRPr="000D4EF9" w:rsidRDefault="000D7C54" w:rsidP="00E45331">
            <w:pPr>
              <w:spacing w:line="252" w:lineRule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D7C54" w:rsidRDefault="000D7C54" w:rsidP="00E45331">
            <w:pPr>
              <w:spacing w:line="25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EF9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</w:t>
            </w:r>
          </w:p>
        </w:tc>
      </w:tr>
    </w:tbl>
    <w:p w:rsidR="004005C5" w:rsidRPr="00372D75" w:rsidRDefault="004005C5" w:rsidP="00FA5B93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</w:p>
    <w:p w:rsidR="00197358" w:rsidRPr="006B6E63" w:rsidRDefault="00197358" w:rsidP="00197358">
      <w:pPr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197358" w:rsidRDefault="00197358" w:rsidP="00197358">
      <w:pPr>
        <w:spacing w:after="0" w:line="252" w:lineRule="auto"/>
        <w:jc w:val="both"/>
        <w:rPr>
          <w:rFonts w:ascii="Liberation Serif" w:hAnsi="Liberation Serif"/>
        </w:rPr>
      </w:pPr>
      <w:r w:rsidRPr="00856CD0">
        <w:rPr>
          <w:rFonts w:ascii="Liberation Serif" w:hAnsi="Liberation Serif"/>
        </w:rPr>
        <w:t>………………………</w:t>
      </w:r>
      <w:r>
        <w:rPr>
          <w:rFonts w:ascii="Liberation Serif" w:hAnsi="Liberation Serif"/>
        </w:rPr>
        <w:t>………………..</w:t>
      </w:r>
      <w:r w:rsidRPr="00856CD0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data</w:t>
      </w:r>
      <w:r w:rsidRPr="00856CD0">
        <w:rPr>
          <w:rFonts w:ascii="Liberation Serif" w:hAnsi="Liberation Serif"/>
        </w:rPr>
        <w:t xml:space="preserve"> ……………</w:t>
      </w:r>
    </w:p>
    <w:p w:rsidR="00197358" w:rsidRDefault="000D4EF9" w:rsidP="000D4EF9">
      <w:pPr>
        <w:tabs>
          <w:tab w:val="center" w:pos="1701"/>
        </w:tabs>
        <w:spacing w:after="0" w:line="252" w:lineRule="auto"/>
        <w:jc w:val="both"/>
        <w:rPr>
          <w:rFonts w:ascii="Liberation Serif" w:hAnsi="Liberation Serif"/>
          <w:i/>
          <w:sz w:val="20"/>
          <w:szCs w:val="20"/>
        </w:rPr>
      </w:pPr>
      <w:r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ab/>
      </w:r>
      <w:r w:rsidR="00197358">
        <w:rPr>
          <w:rFonts w:ascii="Liberation Serif" w:hAnsi="Liberation Serif"/>
          <w:i/>
          <w:sz w:val="20"/>
          <w:szCs w:val="20"/>
        </w:rPr>
        <w:t xml:space="preserve"> </w:t>
      </w:r>
      <w:r w:rsidR="00197358" w:rsidRPr="00E54399">
        <w:rPr>
          <w:rFonts w:ascii="Liberation Serif" w:hAnsi="Liberation Serif"/>
          <w:i/>
          <w:sz w:val="20"/>
          <w:szCs w:val="20"/>
        </w:rPr>
        <w:t>(miejscowość)</w:t>
      </w:r>
    </w:p>
    <w:p w:rsidR="00072A84" w:rsidRDefault="00072A84" w:rsidP="00197358">
      <w:pPr>
        <w:spacing w:after="0" w:line="252" w:lineRule="auto"/>
        <w:jc w:val="both"/>
        <w:rPr>
          <w:rFonts w:ascii="Liberation Serif" w:hAnsi="Liberation Serif"/>
          <w:i/>
          <w:sz w:val="20"/>
          <w:szCs w:val="20"/>
        </w:rPr>
      </w:pPr>
    </w:p>
    <w:p w:rsidR="00197358" w:rsidRPr="006B6E63" w:rsidRDefault="00197358" w:rsidP="000D4EF9">
      <w:pPr>
        <w:tabs>
          <w:tab w:val="left" w:pos="7938"/>
          <w:tab w:val="right" w:leader="dot" w:pos="13608"/>
        </w:tabs>
        <w:spacing w:after="0" w:line="252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0D4EF9" w:rsidRDefault="00197358" w:rsidP="000D4EF9">
      <w:pPr>
        <w:widowControl w:val="0"/>
        <w:tabs>
          <w:tab w:val="center" w:pos="10773"/>
        </w:tabs>
        <w:autoSpaceDE w:val="0"/>
        <w:spacing w:after="0" w:line="252" w:lineRule="auto"/>
        <w:rPr>
          <w:rFonts w:ascii="Liberation Serif" w:hAnsi="Liberation Serif"/>
          <w:i/>
          <w:color w:val="000000"/>
        </w:rPr>
      </w:pPr>
      <w:r w:rsidRPr="000D4EF9">
        <w:rPr>
          <w:rFonts w:ascii="Liberation Serif" w:hAnsi="Liberation Serif" w:cs="Liberation Serif"/>
          <w:i/>
        </w:rPr>
        <w:tab/>
      </w:r>
      <w:r w:rsidRPr="000D4EF9">
        <w:rPr>
          <w:rFonts w:ascii="Liberation Serif" w:hAnsi="Liberation Serif"/>
          <w:i/>
          <w:color w:val="000000"/>
        </w:rPr>
        <w:t xml:space="preserve">podpis Wykonawcy </w:t>
      </w:r>
    </w:p>
    <w:p w:rsidR="00372D75" w:rsidRPr="000D4EF9" w:rsidRDefault="000D4EF9" w:rsidP="000D4EF9">
      <w:pPr>
        <w:widowControl w:val="0"/>
        <w:tabs>
          <w:tab w:val="center" w:pos="10773"/>
        </w:tabs>
        <w:autoSpaceDE w:val="0"/>
        <w:spacing w:after="0" w:line="252" w:lineRule="auto"/>
        <w:rPr>
          <w:rFonts w:ascii="Liberation Serif" w:hAnsi="Liberation Serif"/>
          <w:i/>
          <w:color w:val="000000"/>
        </w:rPr>
      </w:pPr>
      <w:r>
        <w:rPr>
          <w:rFonts w:ascii="Liberation Serif" w:hAnsi="Liberation Serif"/>
          <w:i/>
          <w:color w:val="000000"/>
        </w:rPr>
        <w:tab/>
      </w:r>
      <w:r w:rsidR="00197358" w:rsidRPr="000D4EF9">
        <w:rPr>
          <w:rFonts w:ascii="Liberation Serif" w:hAnsi="Liberation Serif"/>
          <w:i/>
          <w:color w:val="000000"/>
        </w:rPr>
        <w:t>lub osoby uprawnionej do reprezentowania Wykonawcy</w:t>
      </w:r>
    </w:p>
    <w:sectPr w:rsidR="00372D75" w:rsidRPr="000D4EF9" w:rsidSect="00A66684">
      <w:headerReference w:type="default" r:id="rId9"/>
      <w:footerReference w:type="default" r:id="rId10"/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F8" w:rsidRDefault="00F847F8" w:rsidP="00D06448">
      <w:pPr>
        <w:spacing w:after="0" w:line="240" w:lineRule="auto"/>
      </w:pPr>
      <w:r>
        <w:separator/>
      </w:r>
    </w:p>
  </w:endnote>
  <w:endnote w:type="continuationSeparator" w:id="0">
    <w:p w:rsidR="00F847F8" w:rsidRDefault="00F847F8" w:rsidP="00D0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751328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18"/>
        <w:szCs w:val="18"/>
      </w:rPr>
    </w:sdtEndPr>
    <w:sdtContent>
      <w:p w:rsidR="00D06448" w:rsidRPr="00D06448" w:rsidRDefault="00D06448">
        <w:pPr>
          <w:pStyle w:val="Stopka"/>
          <w:jc w:val="center"/>
          <w:rPr>
            <w:rFonts w:ascii="Liberation Serif" w:hAnsi="Liberation Serif" w:cs="Liberation Serif"/>
            <w:sz w:val="18"/>
            <w:szCs w:val="18"/>
          </w:rPr>
        </w:pPr>
        <w:r w:rsidRPr="00D06448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D06448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D06448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="00472880">
          <w:rPr>
            <w:rFonts w:ascii="Liberation Serif" w:hAnsi="Liberation Serif" w:cs="Liberation Serif"/>
            <w:noProof/>
            <w:sz w:val="18"/>
            <w:szCs w:val="18"/>
          </w:rPr>
          <w:t>6</w:t>
        </w:r>
        <w:r w:rsidRPr="00D06448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:rsidR="00D06448" w:rsidRDefault="00D06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F8" w:rsidRDefault="00F847F8" w:rsidP="00D06448">
      <w:pPr>
        <w:spacing w:after="0" w:line="240" w:lineRule="auto"/>
      </w:pPr>
      <w:r>
        <w:separator/>
      </w:r>
    </w:p>
  </w:footnote>
  <w:footnote w:type="continuationSeparator" w:id="0">
    <w:p w:rsidR="00F847F8" w:rsidRDefault="00F847F8" w:rsidP="00D06448">
      <w:pPr>
        <w:spacing w:after="0" w:line="240" w:lineRule="auto"/>
      </w:pPr>
      <w:r>
        <w:continuationSeparator/>
      </w:r>
    </w:p>
  </w:footnote>
  <w:footnote w:id="1">
    <w:p w:rsidR="007C177F" w:rsidRPr="0034609C" w:rsidRDefault="007C177F">
      <w:pPr>
        <w:pStyle w:val="Tekstprzypisudolnego"/>
        <w:rPr>
          <w:rFonts w:ascii="Liberation Serif" w:hAnsi="Liberation Serif" w:cs="Liberation Serif"/>
        </w:rPr>
      </w:pPr>
      <w:r w:rsidRPr="0034609C">
        <w:rPr>
          <w:rStyle w:val="Odwoanieprzypisudolnego"/>
          <w:rFonts w:ascii="Liberation Serif" w:hAnsi="Liberation Serif" w:cs="Liberation Serif"/>
        </w:rPr>
        <w:footnoteRef/>
      </w:r>
      <w:r w:rsidRPr="0034609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Należy wstawić właściwe. Jeśli spełnia wstawić „TAK”, jeśli nie spełnia wstawić „NIE”</w:t>
      </w:r>
    </w:p>
  </w:footnote>
  <w:footnote w:id="2">
    <w:p w:rsidR="006A399D" w:rsidRPr="006A399D" w:rsidRDefault="006A399D">
      <w:pPr>
        <w:pStyle w:val="Tekstprzypisudolnego"/>
        <w:rPr>
          <w:b/>
          <w:i/>
          <w:u w:val="single"/>
        </w:rPr>
      </w:pPr>
      <w:r w:rsidRPr="006A399D">
        <w:rPr>
          <w:rStyle w:val="Odwoanieprzypisudolnego"/>
          <w:b/>
          <w:i/>
          <w:highlight w:val="yellow"/>
          <w:u w:val="single"/>
        </w:rPr>
        <w:footnoteRef/>
      </w:r>
      <w:r w:rsidRPr="006A399D">
        <w:rPr>
          <w:b/>
          <w:i/>
          <w:highlight w:val="yellow"/>
          <w:u w:val="single"/>
        </w:rPr>
        <w:t xml:space="preserve"> Zmiana z dnia 3 sierpnia 2018 r.</w:t>
      </w:r>
      <w:r w:rsidRPr="006A399D">
        <w:rPr>
          <w:b/>
          <w:i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80" w:rsidRDefault="00472880" w:rsidP="00472880">
    <w:pPr>
      <w:pStyle w:val="Nagwek"/>
      <w:jc w:val="center"/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6738E0CB" wp14:editId="0C14CB47">
          <wp:extent cx="5647690" cy="5378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690" cy="537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72880" w:rsidRPr="00472880" w:rsidRDefault="00472880" w:rsidP="00472880">
    <w:pPr>
      <w:tabs>
        <w:tab w:val="center" w:pos="4536"/>
        <w:tab w:val="right" w:pos="9072"/>
      </w:tabs>
      <w:spacing w:after="0" w:line="240" w:lineRule="auto"/>
      <w:jc w:val="center"/>
      <w:rPr>
        <w:rFonts w:ascii="Liberation Serif" w:eastAsia="Times New Roman" w:hAnsi="Liberation Serif" w:cs="Times New Roman"/>
        <w:b/>
        <w:bCs/>
        <w:sz w:val="24"/>
        <w:szCs w:val="24"/>
        <w:lang w:eastAsia="pl-PL"/>
      </w:rPr>
    </w:pPr>
    <w:r w:rsidRPr="00472880">
      <w:rPr>
        <w:rFonts w:ascii="Liberation Serif" w:eastAsia="Times New Roman" w:hAnsi="Liberation Serif" w:cs="Times New Roman"/>
        <w:b/>
        <w:bCs/>
        <w:sz w:val="24"/>
        <w:szCs w:val="24"/>
        <w:lang w:eastAsia="pl-PL"/>
      </w:rPr>
      <w:t>Program Interreg V-A Republika Czeska – Polska</w:t>
    </w:r>
  </w:p>
  <w:p w:rsidR="00472880" w:rsidRPr="00472880" w:rsidRDefault="00472880" w:rsidP="00472880">
    <w:pPr>
      <w:tabs>
        <w:tab w:val="center" w:pos="4536"/>
        <w:tab w:val="right" w:pos="9072"/>
      </w:tabs>
      <w:spacing w:after="0" w:line="240" w:lineRule="auto"/>
      <w:jc w:val="center"/>
      <w:rPr>
        <w:rFonts w:ascii="Liberation Serif" w:eastAsia="Times New Roman" w:hAnsi="Liberation Serif" w:cs="Times New Roman"/>
        <w:b/>
        <w:bCs/>
        <w:sz w:val="24"/>
        <w:szCs w:val="24"/>
        <w:lang w:eastAsia="pl-PL"/>
      </w:rPr>
    </w:pPr>
    <w:r w:rsidRPr="00472880">
      <w:rPr>
        <w:rFonts w:ascii="Liberation Serif" w:eastAsia="Times New Roman" w:hAnsi="Liberation Serif" w:cs="Times New Roman"/>
        <w:b/>
        <w:bCs/>
        <w:sz w:val="24"/>
        <w:szCs w:val="24"/>
        <w:lang w:eastAsia="pl-PL"/>
      </w:rPr>
      <w:t>„Wzmocnienie bezpieczeństwa wspólnego pogranicza w rejonie Kotliny Jeleniogórskiej, Gór Izerskich i Karkonoszy”</w:t>
    </w:r>
  </w:p>
  <w:p w:rsidR="00472880" w:rsidRDefault="00472880" w:rsidP="004728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238C8"/>
    <w:multiLevelType w:val="hybridMultilevel"/>
    <w:tmpl w:val="48F08EDA"/>
    <w:lvl w:ilvl="0" w:tplc="CAC43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E76B8"/>
    <w:multiLevelType w:val="hybridMultilevel"/>
    <w:tmpl w:val="0B504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47DB"/>
    <w:multiLevelType w:val="hybridMultilevel"/>
    <w:tmpl w:val="C092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5"/>
    <w:rsid w:val="00032A9D"/>
    <w:rsid w:val="00037CE8"/>
    <w:rsid w:val="00042B72"/>
    <w:rsid w:val="00054DF6"/>
    <w:rsid w:val="00055CCD"/>
    <w:rsid w:val="00057C7E"/>
    <w:rsid w:val="00072A84"/>
    <w:rsid w:val="00084438"/>
    <w:rsid w:val="00085DF6"/>
    <w:rsid w:val="0008629F"/>
    <w:rsid w:val="000C61F4"/>
    <w:rsid w:val="000C79E8"/>
    <w:rsid w:val="000D3492"/>
    <w:rsid w:val="000D45B2"/>
    <w:rsid w:val="000D4EF9"/>
    <w:rsid w:val="000D6C60"/>
    <w:rsid w:val="000D7C54"/>
    <w:rsid w:val="000E30DE"/>
    <w:rsid w:val="0010055C"/>
    <w:rsid w:val="00115E30"/>
    <w:rsid w:val="00123469"/>
    <w:rsid w:val="0012529E"/>
    <w:rsid w:val="00130EF8"/>
    <w:rsid w:val="00154383"/>
    <w:rsid w:val="00164405"/>
    <w:rsid w:val="001668AF"/>
    <w:rsid w:val="00166FA6"/>
    <w:rsid w:val="00174745"/>
    <w:rsid w:val="0019171D"/>
    <w:rsid w:val="0019525D"/>
    <w:rsid w:val="00197358"/>
    <w:rsid w:val="001C7D53"/>
    <w:rsid w:val="001F7961"/>
    <w:rsid w:val="00213D0C"/>
    <w:rsid w:val="00231E5C"/>
    <w:rsid w:val="00234FD4"/>
    <w:rsid w:val="00250A8B"/>
    <w:rsid w:val="00254A56"/>
    <w:rsid w:val="00260410"/>
    <w:rsid w:val="002723AB"/>
    <w:rsid w:val="00272902"/>
    <w:rsid w:val="0028671F"/>
    <w:rsid w:val="00293B09"/>
    <w:rsid w:val="002A3837"/>
    <w:rsid w:val="002B0D3B"/>
    <w:rsid w:val="002D4617"/>
    <w:rsid w:val="002E6DBD"/>
    <w:rsid w:val="002F47AC"/>
    <w:rsid w:val="0034609C"/>
    <w:rsid w:val="00356B7B"/>
    <w:rsid w:val="003677A2"/>
    <w:rsid w:val="003717D2"/>
    <w:rsid w:val="003729F1"/>
    <w:rsid w:val="00372D75"/>
    <w:rsid w:val="0037415D"/>
    <w:rsid w:val="00383230"/>
    <w:rsid w:val="003939B8"/>
    <w:rsid w:val="003966D0"/>
    <w:rsid w:val="003A3AD7"/>
    <w:rsid w:val="003B63FA"/>
    <w:rsid w:val="003D2A7B"/>
    <w:rsid w:val="003D2E7E"/>
    <w:rsid w:val="003D3AA5"/>
    <w:rsid w:val="003F163C"/>
    <w:rsid w:val="004005C5"/>
    <w:rsid w:val="00401F96"/>
    <w:rsid w:val="004037DA"/>
    <w:rsid w:val="00407F4F"/>
    <w:rsid w:val="004120F3"/>
    <w:rsid w:val="004227F1"/>
    <w:rsid w:val="00443A04"/>
    <w:rsid w:val="00447496"/>
    <w:rsid w:val="00451ACD"/>
    <w:rsid w:val="004669F3"/>
    <w:rsid w:val="00471C9E"/>
    <w:rsid w:val="00472880"/>
    <w:rsid w:val="004A06CB"/>
    <w:rsid w:val="004C248D"/>
    <w:rsid w:val="00536D2C"/>
    <w:rsid w:val="005662C8"/>
    <w:rsid w:val="00572F4B"/>
    <w:rsid w:val="0057550A"/>
    <w:rsid w:val="0058643D"/>
    <w:rsid w:val="005A368B"/>
    <w:rsid w:val="005D7B01"/>
    <w:rsid w:val="005F0CC6"/>
    <w:rsid w:val="00601DD5"/>
    <w:rsid w:val="00605F3D"/>
    <w:rsid w:val="00617561"/>
    <w:rsid w:val="00621E69"/>
    <w:rsid w:val="00665E5E"/>
    <w:rsid w:val="00672C6D"/>
    <w:rsid w:val="0068523F"/>
    <w:rsid w:val="006A399D"/>
    <w:rsid w:val="006F15AA"/>
    <w:rsid w:val="00701E0A"/>
    <w:rsid w:val="0070324B"/>
    <w:rsid w:val="00761D60"/>
    <w:rsid w:val="00762ED9"/>
    <w:rsid w:val="0076455C"/>
    <w:rsid w:val="00772ED1"/>
    <w:rsid w:val="007C124B"/>
    <w:rsid w:val="007C177F"/>
    <w:rsid w:val="007E6C31"/>
    <w:rsid w:val="007F3216"/>
    <w:rsid w:val="007F5B52"/>
    <w:rsid w:val="008274E4"/>
    <w:rsid w:val="008414F9"/>
    <w:rsid w:val="0084429A"/>
    <w:rsid w:val="0085602A"/>
    <w:rsid w:val="008577BC"/>
    <w:rsid w:val="0087417A"/>
    <w:rsid w:val="00874992"/>
    <w:rsid w:val="008D3184"/>
    <w:rsid w:val="008D535A"/>
    <w:rsid w:val="008E2402"/>
    <w:rsid w:val="008F2258"/>
    <w:rsid w:val="008F7C39"/>
    <w:rsid w:val="00905A9D"/>
    <w:rsid w:val="00913275"/>
    <w:rsid w:val="0093150E"/>
    <w:rsid w:val="009548D3"/>
    <w:rsid w:val="00960BD9"/>
    <w:rsid w:val="0096162A"/>
    <w:rsid w:val="00976328"/>
    <w:rsid w:val="00981995"/>
    <w:rsid w:val="009960BF"/>
    <w:rsid w:val="00997982"/>
    <w:rsid w:val="009A4313"/>
    <w:rsid w:val="009C77EE"/>
    <w:rsid w:val="009E39E6"/>
    <w:rsid w:val="00A0109D"/>
    <w:rsid w:val="00A12A09"/>
    <w:rsid w:val="00A1547A"/>
    <w:rsid w:val="00A40E14"/>
    <w:rsid w:val="00A52820"/>
    <w:rsid w:val="00A53845"/>
    <w:rsid w:val="00A659C8"/>
    <w:rsid w:val="00A66684"/>
    <w:rsid w:val="00AC26CE"/>
    <w:rsid w:val="00AD2C83"/>
    <w:rsid w:val="00AF013C"/>
    <w:rsid w:val="00B002B4"/>
    <w:rsid w:val="00B3175B"/>
    <w:rsid w:val="00B45D62"/>
    <w:rsid w:val="00B5168C"/>
    <w:rsid w:val="00B86858"/>
    <w:rsid w:val="00B9064A"/>
    <w:rsid w:val="00B919AD"/>
    <w:rsid w:val="00BA21D4"/>
    <w:rsid w:val="00BA2DBB"/>
    <w:rsid w:val="00BB42EC"/>
    <w:rsid w:val="00BC2D0F"/>
    <w:rsid w:val="00BC4B8B"/>
    <w:rsid w:val="00BE2141"/>
    <w:rsid w:val="00BE5970"/>
    <w:rsid w:val="00BF5DE2"/>
    <w:rsid w:val="00C00AC5"/>
    <w:rsid w:val="00C05EB0"/>
    <w:rsid w:val="00C12154"/>
    <w:rsid w:val="00C22B26"/>
    <w:rsid w:val="00C32298"/>
    <w:rsid w:val="00C448B5"/>
    <w:rsid w:val="00C65272"/>
    <w:rsid w:val="00C65B62"/>
    <w:rsid w:val="00C66164"/>
    <w:rsid w:val="00C75261"/>
    <w:rsid w:val="00CB19E2"/>
    <w:rsid w:val="00CB5D13"/>
    <w:rsid w:val="00CC03FA"/>
    <w:rsid w:val="00D06448"/>
    <w:rsid w:val="00D41D44"/>
    <w:rsid w:val="00D44C5C"/>
    <w:rsid w:val="00D82772"/>
    <w:rsid w:val="00DB198C"/>
    <w:rsid w:val="00DB1A26"/>
    <w:rsid w:val="00DB1E4C"/>
    <w:rsid w:val="00DC03E4"/>
    <w:rsid w:val="00DF58FE"/>
    <w:rsid w:val="00E01923"/>
    <w:rsid w:val="00E06645"/>
    <w:rsid w:val="00E22294"/>
    <w:rsid w:val="00E253E7"/>
    <w:rsid w:val="00E45331"/>
    <w:rsid w:val="00E5045E"/>
    <w:rsid w:val="00E53588"/>
    <w:rsid w:val="00E60153"/>
    <w:rsid w:val="00E83BFF"/>
    <w:rsid w:val="00E83D68"/>
    <w:rsid w:val="00E8616B"/>
    <w:rsid w:val="00EA22E2"/>
    <w:rsid w:val="00EB13AC"/>
    <w:rsid w:val="00EC1C20"/>
    <w:rsid w:val="00EC2372"/>
    <w:rsid w:val="00EE0147"/>
    <w:rsid w:val="00EE0552"/>
    <w:rsid w:val="00EE6E70"/>
    <w:rsid w:val="00F24B7B"/>
    <w:rsid w:val="00F365DF"/>
    <w:rsid w:val="00F45762"/>
    <w:rsid w:val="00F50031"/>
    <w:rsid w:val="00F659C2"/>
    <w:rsid w:val="00F75252"/>
    <w:rsid w:val="00F847F8"/>
    <w:rsid w:val="00F85852"/>
    <w:rsid w:val="00FA5945"/>
    <w:rsid w:val="00FA5B93"/>
    <w:rsid w:val="00FB5F2D"/>
    <w:rsid w:val="00FC100F"/>
    <w:rsid w:val="00FC233B"/>
    <w:rsid w:val="00FC5A51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60E4"/>
  <w15:docId w15:val="{32C144AB-A644-FA49-A8CD-F30023E0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7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7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448"/>
  </w:style>
  <w:style w:type="paragraph" w:styleId="Stopka">
    <w:name w:val="footer"/>
    <w:basedOn w:val="Normalny"/>
    <w:link w:val="StopkaZnak"/>
    <w:uiPriority w:val="99"/>
    <w:unhideWhenUsed/>
    <w:rsid w:val="00D0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4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C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C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9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D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9064-8B44-43DB-B9AB-16667307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UKasica</dc:creator>
  <cp:lastModifiedBy>Malgorzata Maras</cp:lastModifiedBy>
  <cp:revision>2</cp:revision>
  <cp:lastPrinted>2017-08-29T09:37:00Z</cp:lastPrinted>
  <dcterms:created xsi:type="dcterms:W3CDTF">2018-08-06T12:28:00Z</dcterms:created>
  <dcterms:modified xsi:type="dcterms:W3CDTF">2018-08-06T12:28:00Z</dcterms:modified>
</cp:coreProperties>
</file>